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B5" w:rsidRDefault="00D558B5">
      <w:pPr>
        <w:spacing w:before="60" w:after="60" w:line="480" w:lineRule="auto"/>
        <w:jc w:val="center"/>
        <w:rPr>
          <w:rFonts w:ascii="宋体" w:hAnsi="宋体"/>
          <w:sz w:val="40"/>
          <w:szCs w:val="84"/>
        </w:rPr>
      </w:pPr>
    </w:p>
    <w:p w:rsidR="00D558B5" w:rsidRDefault="00D558B5">
      <w:pPr>
        <w:spacing w:before="60" w:after="60" w:line="480" w:lineRule="auto"/>
        <w:jc w:val="center"/>
        <w:rPr>
          <w:rFonts w:ascii="宋体" w:hAnsi="宋体"/>
          <w:sz w:val="40"/>
          <w:szCs w:val="84"/>
        </w:rPr>
      </w:pPr>
    </w:p>
    <w:p w:rsidR="00D558B5" w:rsidRDefault="00CB6068">
      <w:pPr>
        <w:spacing w:before="60" w:after="60" w:line="480" w:lineRule="auto"/>
        <w:jc w:val="center"/>
        <w:rPr>
          <w:rFonts w:ascii="宋体" w:hAnsi="宋体"/>
          <w:sz w:val="40"/>
          <w:szCs w:val="84"/>
        </w:rPr>
      </w:pPr>
      <w:r>
        <w:rPr>
          <w:rFonts w:ascii="宋体" w:hAnsi="宋体" w:hint="eastAsia"/>
          <w:sz w:val="40"/>
          <w:szCs w:val="84"/>
        </w:rPr>
        <w:t>第十六届“振兴杯”全国青年职业技能海南省选拔赛</w:t>
      </w:r>
    </w:p>
    <w:p w:rsidR="00D558B5" w:rsidRDefault="00CB6068">
      <w:pPr>
        <w:spacing w:before="60" w:after="60" w:line="480" w:lineRule="auto"/>
        <w:jc w:val="center"/>
        <w:rPr>
          <w:rFonts w:ascii="宋体" w:hAnsi="宋体"/>
          <w:sz w:val="40"/>
          <w:szCs w:val="84"/>
        </w:rPr>
      </w:pPr>
      <w:r>
        <w:rPr>
          <w:rFonts w:ascii="宋体" w:hAnsi="宋体" w:hint="eastAsia"/>
          <w:sz w:val="40"/>
          <w:szCs w:val="84"/>
        </w:rPr>
        <w:t>暨海南省青年服务技能大赛</w:t>
      </w:r>
    </w:p>
    <w:p w:rsidR="00D558B5" w:rsidRDefault="00CB6068">
      <w:pPr>
        <w:spacing w:before="60" w:after="60" w:line="480" w:lineRule="auto"/>
        <w:jc w:val="center"/>
        <w:rPr>
          <w:rFonts w:ascii="宋体" w:hAnsi="宋体"/>
          <w:sz w:val="40"/>
          <w:szCs w:val="84"/>
        </w:rPr>
      </w:pPr>
      <w:r>
        <w:rPr>
          <w:rFonts w:ascii="宋体" w:hAnsi="宋体" w:hint="eastAsia"/>
          <w:sz w:val="48"/>
          <w:szCs w:val="84"/>
        </w:rPr>
        <w:t>外语场景秀项目（复赛）</w:t>
      </w:r>
    </w:p>
    <w:p w:rsidR="00D558B5" w:rsidRDefault="00D558B5">
      <w:pPr>
        <w:spacing w:before="60" w:after="60"/>
        <w:jc w:val="center"/>
        <w:rPr>
          <w:rFonts w:ascii="宋体" w:hAnsi="宋体"/>
          <w:sz w:val="84"/>
          <w:szCs w:val="84"/>
        </w:rPr>
      </w:pPr>
    </w:p>
    <w:p w:rsidR="00D558B5" w:rsidRDefault="00CB6068">
      <w:pPr>
        <w:spacing w:before="60" w:after="60"/>
        <w:jc w:val="center"/>
        <w:rPr>
          <w:rFonts w:ascii="宋体" w:hAnsi="宋体"/>
          <w:sz w:val="72"/>
          <w:szCs w:val="72"/>
        </w:rPr>
      </w:pPr>
      <w:r>
        <w:rPr>
          <w:rFonts w:ascii="宋体" w:hAnsi="宋体" w:hint="eastAsia"/>
          <w:sz w:val="72"/>
          <w:szCs w:val="72"/>
        </w:rPr>
        <w:t>技术文件</w:t>
      </w:r>
    </w:p>
    <w:p w:rsidR="00D558B5" w:rsidRDefault="00D558B5">
      <w:pPr>
        <w:spacing w:before="60" w:after="60"/>
        <w:jc w:val="center"/>
        <w:rPr>
          <w:rFonts w:ascii="宋体" w:hAnsi="宋体"/>
          <w:sz w:val="52"/>
          <w:szCs w:val="52"/>
        </w:rPr>
      </w:pPr>
    </w:p>
    <w:p w:rsidR="00D558B5" w:rsidRDefault="00D558B5">
      <w:pPr>
        <w:spacing w:before="60" w:after="60"/>
        <w:jc w:val="center"/>
        <w:rPr>
          <w:rFonts w:ascii="宋体" w:hAnsi="宋体"/>
          <w:sz w:val="52"/>
          <w:szCs w:val="52"/>
        </w:rPr>
      </w:pPr>
    </w:p>
    <w:p w:rsidR="00D558B5" w:rsidRDefault="00D558B5">
      <w:pPr>
        <w:spacing w:before="60" w:after="60"/>
        <w:jc w:val="center"/>
        <w:rPr>
          <w:rFonts w:ascii="宋体" w:hAnsi="宋体"/>
          <w:sz w:val="52"/>
          <w:szCs w:val="52"/>
        </w:rPr>
      </w:pPr>
    </w:p>
    <w:p w:rsidR="00D558B5" w:rsidRDefault="00D558B5">
      <w:pPr>
        <w:spacing w:before="60" w:after="60"/>
        <w:jc w:val="center"/>
        <w:rPr>
          <w:rFonts w:ascii="宋体" w:hAnsi="宋体"/>
          <w:sz w:val="52"/>
          <w:szCs w:val="52"/>
        </w:rPr>
      </w:pPr>
    </w:p>
    <w:p w:rsidR="00D558B5" w:rsidRDefault="00D558B5">
      <w:pPr>
        <w:spacing w:before="60" w:after="60"/>
        <w:jc w:val="center"/>
        <w:rPr>
          <w:rFonts w:ascii="宋体" w:hAnsi="宋体"/>
          <w:sz w:val="52"/>
          <w:szCs w:val="52"/>
        </w:rPr>
      </w:pPr>
    </w:p>
    <w:p w:rsidR="00D558B5" w:rsidRDefault="00CB6068">
      <w:pPr>
        <w:spacing w:before="60" w:after="60" w:line="480" w:lineRule="auto"/>
        <w:jc w:val="center"/>
        <w:rPr>
          <w:rFonts w:ascii="宋体" w:hAnsi="宋体"/>
          <w:b/>
          <w:sz w:val="32"/>
          <w:szCs w:val="32"/>
        </w:rPr>
      </w:pPr>
      <w:r>
        <w:rPr>
          <w:rFonts w:ascii="宋体" w:hAnsi="宋体" w:hint="eastAsia"/>
          <w:b/>
          <w:sz w:val="32"/>
          <w:szCs w:val="32"/>
        </w:rPr>
        <w:t>20</w:t>
      </w:r>
      <w:r>
        <w:rPr>
          <w:rFonts w:ascii="宋体" w:hAnsi="宋体"/>
          <w:b/>
          <w:sz w:val="32"/>
          <w:szCs w:val="32"/>
        </w:rPr>
        <w:t>20</w:t>
      </w:r>
      <w:r>
        <w:rPr>
          <w:rFonts w:ascii="宋体" w:hAnsi="宋体" w:hint="eastAsia"/>
          <w:b/>
          <w:sz w:val="32"/>
          <w:szCs w:val="32"/>
        </w:rPr>
        <w:t>海南省青年服务技能大赛组委会</w:t>
      </w:r>
    </w:p>
    <w:p w:rsidR="00D558B5" w:rsidRDefault="00CB6068">
      <w:pPr>
        <w:spacing w:before="60" w:after="60" w:line="480" w:lineRule="auto"/>
        <w:jc w:val="center"/>
        <w:rPr>
          <w:rFonts w:ascii="宋体" w:hAnsi="宋体"/>
          <w:b/>
          <w:sz w:val="32"/>
          <w:szCs w:val="32"/>
        </w:rPr>
        <w:sectPr w:rsidR="00D558B5">
          <w:footerReference w:type="default" r:id="rId9"/>
          <w:pgSz w:w="12240" w:h="15840"/>
          <w:pgMar w:top="1418" w:right="1418" w:bottom="1418" w:left="1418" w:header="720" w:footer="720" w:gutter="0"/>
          <w:cols w:space="720"/>
          <w:titlePg/>
          <w:docGrid w:linePitch="272"/>
        </w:sectPr>
      </w:pPr>
      <w:r>
        <w:rPr>
          <w:rFonts w:ascii="宋体" w:hAnsi="宋体" w:hint="eastAsia"/>
          <w:b/>
          <w:sz w:val="32"/>
          <w:szCs w:val="32"/>
        </w:rPr>
        <w:t>20</w:t>
      </w:r>
      <w:r>
        <w:rPr>
          <w:rFonts w:ascii="宋体" w:hAnsi="宋体"/>
          <w:b/>
          <w:sz w:val="32"/>
          <w:szCs w:val="32"/>
        </w:rPr>
        <w:t>20</w:t>
      </w:r>
      <w:r>
        <w:rPr>
          <w:rFonts w:ascii="宋体" w:hAnsi="宋体" w:hint="eastAsia"/>
          <w:b/>
          <w:sz w:val="32"/>
          <w:szCs w:val="32"/>
        </w:rPr>
        <w:t>年</w:t>
      </w:r>
      <w:r>
        <w:rPr>
          <w:rFonts w:ascii="宋体" w:hAnsi="宋体"/>
          <w:b/>
          <w:sz w:val="32"/>
          <w:szCs w:val="32"/>
        </w:rPr>
        <w:t>9</w:t>
      </w:r>
      <w:r>
        <w:rPr>
          <w:rFonts w:ascii="宋体" w:hAnsi="宋体" w:hint="eastAsia"/>
          <w:b/>
          <w:sz w:val="32"/>
          <w:szCs w:val="32"/>
        </w:rPr>
        <w:t>月</w:t>
      </w:r>
    </w:p>
    <w:p w:rsidR="00D558B5" w:rsidRDefault="00CB6068" w:rsidP="00650746">
      <w:pPr>
        <w:spacing w:beforeLines="25" w:before="60" w:afterLines="25" w:after="60" w:line="300" w:lineRule="auto"/>
        <w:jc w:val="center"/>
        <w:rPr>
          <w:rFonts w:ascii="宋体" w:hAnsi="宋体"/>
          <w:b/>
          <w:sz w:val="32"/>
          <w:szCs w:val="32"/>
        </w:rPr>
      </w:pPr>
      <w:r>
        <w:rPr>
          <w:rFonts w:ascii="宋体" w:hAnsi="宋体" w:hint="eastAsia"/>
          <w:b/>
          <w:sz w:val="32"/>
          <w:szCs w:val="32"/>
        </w:rPr>
        <w:lastRenderedPageBreak/>
        <w:t>第十六届“振兴杯”全国青年职业技能海南省选拔赛</w:t>
      </w:r>
    </w:p>
    <w:p w:rsidR="00D558B5" w:rsidRDefault="00CB6068" w:rsidP="00650746">
      <w:pPr>
        <w:spacing w:beforeLines="25" w:before="60" w:afterLines="25" w:after="60" w:line="300" w:lineRule="auto"/>
        <w:jc w:val="center"/>
        <w:rPr>
          <w:rFonts w:ascii="宋体" w:hAnsi="宋体"/>
          <w:b/>
          <w:sz w:val="32"/>
          <w:szCs w:val="32"/>
        </w:rPr>
      </w:pPr>
      <w:r>
        <w:rPr>
          <w:rFonts w:ascii="宋体" w:hAnsi="宋体" w:hint="eastAsia"/>
          <w:b/>
          <w:sz w:val="32"/>
          <w:szCs w:val="32"/>
        </w:rPr>
        <w:t>暨海南省青年服务技能大赛</w:t>
      </w:r>
    </w:p>
    <w:p w:rsidR="00D558B5" w:rsidRDefault="00CB6068" w:rsidP="00650746">
      <w:pPr>
        <w:spacing w:beforeLines="25" w:before="60" w:afterLines="25" w:after="60" w:line="300" w:lineRule="auto"/>
        <w:jc w:val="center"/>
        <w:rPr>
          <w:rFonts w:ascii="宋体" w:hAnsi="宋体"/>
          <w:b/>
          <w:sz w:val="32"/>
          <w:szCs w:val="32"/>
        </w:rPr>
      </w:pPr>
      <w:r>
        <w:rPr>
          <w:rFonts w:ascii="宋体" w:hAnsi="宋体" w:hint="eastAsia"/>
          <w:b/>
          <w:sz w:val="32"/>
          <w:szCs w:val="32"/>
        </w:rPr>
        <w:t>外语场景秀项目（复赛）</w:t>
      </w:r>
      <w:r>
        <w:rPr>
          <w:rFonts w:ascii="宋体" w:hAnsi="宋体" w:hint="eastAsia"/>
          <w:b/>
          <w:bCs/>
          <w:sz w:val="32"/>
          <w:szCs w:val="32"/>
        </w:rPr>
        <w:t>技术文件</w:t>
      </w:r>
    </w:p>
    <w:p w:rsidR="00D558B5" w:rsidRDefault="00D558B5" w:rsidP="00650746">
      <w:pPr>
        <w:pStyle w:val="a8"/>
        <w:shd w:val="clear" w:color="auto" w:fill="FFFFFF"/>
        <w:spacing w:beforeLines="20" w:before="48" w:beforeAutospacing="0" w:afterLines="20" w:after="48" w:afterAutospacing="0" w:line="300" w:lineRule="auto"/>
        <w:jc w:val="both"/>
        <w:rPr>
          <w:rFonts w:ascii="宋体" w:hAnsi="宋体" w:cs="-apple-system-font"/>
          <w:spacing w:val="8"/>
          <w:sz w:val="25"/>
          <w:szCs w:val="25"/>
          <w:shd w:val="clear" w:color="auto" w:fill="FFFFFF"/>
        </w:rPr>
      </w:pPr>
    </w:p>
    <w:p w:rsidR="00D558B5" w:rsidRDefault="00CB6068" w:rsidP="00650746">
      <w:pPr>
        <w:pStyle w:val="1"/>
        <w:spacing w:beforeLines="20" w:before="48" w:afterLines="20" w:after="48" w:line="300" w:lineRule="auto"/>
        <w:rPr>
          <w:sz w:val="28"/>
          <w:szCs w:val="28"/>
        </w:rPr>
      </w:pPr>
      <w:r>
        <w:rPr>
          <w:sz w:val="28"/>
          <w:szCs w:val="28"/>
          <w:shd w:val="clear" w:color="auto" w:fill="FFFFFF"/>
        </w:rPr>
        <w:t>一、赛项名称</w:t>
      </w:r>
    </w:p>
    <w:p w:rsidR="00D558B5" w:rsidRDefault="00CB6068" w:rsidP="00650746">
      <w:pPr>
        <w:pStyle w:val="a8"/>
        <w:shd w:val="clear" w:color="auto" w:fill="FFFFFF"/>
        <w:spacing w:beforeLines="20" w:before="48" w:beforeAutospacing="0" w:afterLines="20" w:after="48"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外语场景秀（复赛</w:t>
      </w:r>
      <w:r>
        <w:rPr>
          <w:rFonts w:ascii="宋体" w:hAnsi="宋体" w:cs="-apple-system-font"/>
          <w:spacing w:val="8"/>
          <w:szCs w:val="24"/>
          <w:shd w:val="clear" w:color="auto" w:fill="FFFFFF"/>
        </w:rPr>
        <w:t>）</w:t>
      </w:r>
    </w:p>
    <w:p w:rsidR="00D558B5" w:rsidRDefault="00D558B5" w:rsidP="00650746">
      <w:pPr>
        <w:pStyle w:val="a8"/>
        <w:shd w:val="clear" w:color="auto" w:fill="FFFFFF"/>
        <w:spacing w:beforeLines="20" w:before="48" w:beforeAutospacing="0" w:afterLines="20" w:after="48" w:afterAutospacing="0" w:line="300" w:lineRule="auto"/>
        <w:jc w:val="both"/>
        <w:rPr>
          <w:rFonts w:ascii="宋体" w:hAnsi="宋体" w:cs="-apple-system-font"/>
          <w:spacing w:val="8"/>
          <w:szCs w:val="24"/>
          <w:shd w:val="clear" w:color="auto" w:fill="FFFFFF"/>
        </w:rPr>
      </w:pPr>
    </w:p>
    <w:p w:rsidR="00D558B5" w:rsidRDefault="00CB6068" w:rsidP="00650746">
      <w:pPr>
        <w:pStyle w:val="1"/>
        <w:spacing w:beforeLines="20" w:before="48" w:afterLines="20" w:after="48" w:line="300" w:lineRule="auto"/>
        <w:rPr>
          <w:sz w:val="28"/>
          <w:szCs w:val="28"/>
          <w:shd w:val="clear" w:color="auto" w:fill="FFFFFF"/>
        </w:rPr>
      </w:pPr>
      <w:r>
        <w:rPr>
          <w:sz w:val="28"/>
          <w:szCs w:val="28"/>
          <w:shd w:val="clear" w:color="auto" w:fill="FFFFFF"/>
        </w:rPr>
        <w:t>二、赛项技术标准执行文件</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《海南自由贸易港建设总体方案</w:t>
      </w:r>
      <w:r>
        <w:rPr>
          <w:rFonts w:ascii="宋体" w:hAnsi="宋体" w:cs="-apple-system-font"/>
          <w:spacing w:val="8"/>
          <w:szCs w:val="24"/>
          <w:shd w:val="clear" w:color="auto" w:fill="FFFFFF"/>
        </w:rPr>
        <w:t>》</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《中国职业英语等级标准》</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《公共服务领域英文译写规范》</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《服务礼仪规范与标准</w:t>
      </w:r>
      <w:r>
        <w:rPr>
          <w:rFonts w:ascii="宋体" w:hAnsi="宋体" w:cs="-apple-system-font"/>
          <w:spacing w:val="8"/>
          <w:szCs w:val="24"/>
          <w:shd w:val="clear" w:color="auto" w:fill="FFFFFF"/>
        </w:rPr>
        <w:t>》</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中央文明办《全国文明单位评选标准》</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《新时代公民道德建设实施纲要》</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《全国文明城市测评体系》</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2020</w:t>
      </w: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2025</w:t>
      </w:r>
      <w:r>
        <w:rPr>
          <w:rFonts w:ascii="宋体" w:hAnsi="宋体" w:cs="-apple-system-font" w:hint="eastAsia"/>
          <w:spacing w:val="8"/>
          <w:szCs w:val="24"/>
          <w:shd w:val="clear" w:color="auto" w:fill="FFFFFF"/>
        </w:rPr>
        <w:t>年海南省全面提升公务员外语水平行动方案》</w:t>
      </w:r>
    </w:p>
    <w:p w:rsidR="00D558B5" w:rsidRDefault="00CB6068" w:rsidP="00650746">
      <w:pPr>
        <w:pStyle w:val="a8"/>
        <w:numPr>
          <w:ilvl w:val="0"/>
          <w:numId w:val="1"/>
        </w:numPr>
        <w:shd w:val="clear" w:color="auto" w:fill="FFFFFF"/>
        <w:tabs>
          <w:tab w:val="left" w:pos="851"/>
        </w:tabs>
        <w:spacing w:beforeLines="20" w:before="48" w:beforeAutospacing="0" w:afterLines="20" w:after="48" w:afterAutospacing="0" w:line="300" w:lineRule="auto"/>
        <w:ind w:leftChars="250" w:left="500" w:firstLine="0"/>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关于贯彻落实海南自贸港创一流营商环境动员大会精神的措施</w:t>
      </w:r>
      <w:r>
        <w:rPr>
          <w:rFonts w:ascii="宋体" w:hAnsi="宋体" w:cs="-apple-system-font" w:hint="eastAsia"/>
          <w:spacing w:val="8"/>
          <w:szCs w:val="24"/>
          <w:shd w:val="clear" w:color="auto" w:fill="FFFFFF"/>
        </w:rPr>
        <w:t>》</w:t>
      </w:r>
    </w:p>
    <w:p w:rsidR="00D558B5" w:rsidRDefault="00D558B5" w:rsidP="00650746">
      <w:pPr>
        <w:pStyle w:val="a8"/>
        <w:shd w:val="clear" w:color="auto" w:fill="FFFFFF"/>
        <w:spacing w:beforeLines="20" w:before="48" w:beforeAutospacing="0" w:afterLines="20" w:after="48" w:afterAutospacing="0" w:line="300" w:lineRule="auto"/>
        <w:jc w:val="both"/>
        <w:rPr>
          <w:rFonts w:ascii="宋体" w:hAnsi="宋体" w:cs="-apple-system-font"/>
          <w:b/>
          <w:spacing w:val="8"/>
          <w:szCs w:val="24"/>
          <w:shd w:val="clear" w:color="auto" w:fill="FFFFFF"/>
        </w:rPr>
      </w:pPr>
    </w:p>
    <w:p w:rsidR="00D558B5" w:rsidRDefault="00CB6068" w:rsidP="00650746">
      <w:pPr>
        <w:pStyle w:val="1"/>
        <w:spacing w:beforeLines="20" w:before="48" w:afterLines="20" w:after="48" w:line="300" w:lineRule="auto"/>
        <w:rPr>
          <w:sz w:val="28"/>
          <w:szCs w:val="28"/>
          <w:shd w:val="clear" w:color="auto" w:fill="FFFFFF"/>
        </w:rPr>
      </w:pPr>
      <w:r>
        <w:rPr>
          <w:sz w:val="28"/>
          <w:szCs w:val="28"/>
          <w:shd w:val="clear" w:color="auto" w:fill="FFFFFF"/>
        </w:rPr>
        <w:t>三、</w:t>
      </w:r>
      <w:r>
        <w:rPr>
          <w:rFonts w:hint="eastAsia"/>
          <w:sz w:val="28"/>
          <w:szCs w:val="28"/>
          <w:shd w:val="clear" w:color="auto" w:fill="FFFFFF"/>
        </w:rPr>
        <w:t>赛项说明</w:t>
      </w: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（一）</w:t>
      </w:r>
      <w:r>
        <w:rPr>
          <w:rFonts w:ascii="宋体" w:hAnsi="宋体"/>
          <w:sz w:val="24"/>
          <w:szCs w:val="24"/>
          <w:shd w:val="clear" w:color="auto" w:fill="FFFFFF"/>
        </w:rPr>
        <w:t>竞赛目的</w:t>
      </w:r>
    </w:p>
    <w:p w:rsidR="00D558B5" w:rsidRDefault="00CB6068" w:rsidP="00650746">
      <w:pPr>
        <w:pStyle w:val="a8"/>
        <w:shd w:val="clear" w:color="auto" w:fill="FFFFFF"/>
        <w:spacing w:beforeLines="20" w:before="48" w:beforeAutospacing="0" w:afterLines="20" w:after="48"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为响应海南省委“我为加快推进海南自由贸易港建设作贡献”的号召，立足海南新时代发展大背景，结合自贸港建一线服务窗口实际工作场景，设置“外语场景秀”项目。该竞赛项目以培养和选拔外语技能服务人才为目标，引导年轻群体</w:t>
      </w:r>
      <w:r>
        <w:rPr>
          <w:rFonts w:ascii="宋体" w:hAnsi="宋体" w:cs="-apple-system-font" w:hint="eastAsia"/>
          <w:spacing w:val="8"/>
          <w:szCs w:val="24"/>
          <w:shd w:val="clear" w:color="auto" w:fill="FFFFFF"/>
        </w:rPr>
        <w:t>积极</w:t>
      </w:r>
      <w:r>
        <w:rPr>
          <w:rFonts w:ascii="宋体" w:hAnsi="宋体" w:cs="-apple-system-font" w:hint="eastAsia"/>
          <w:spacing w:val="8"/>
          <w:szCs w:val="24"/>
          <w:shd w:val="clear" w:color="auto" w:fill="FFFFFF"/>
        </w:rPr>
        <w:t>学习外语技能，踊跃投身海南自由贸易港建设。</w:t>
      </w:r>
    </w:p>
    <w:p w:rsidR="00D558B5" w:rsidRDefault="00D558B5" w:rsidP="00650746">
      <w:pPr>
        <w:pStyle w:val="a8"/>
        <w:shd w:val="clear" w:color="auto" w:fill="FFFFFF"/>
        <w:spacing w:beforeLines="20" w:before="48" w:beforeAutospacing="0" w:afterLines="20" w:after="48" w:afterAutospacing="0" w:line="300" w:lineRule="auto"/>
        <w:jc w:val="both"/>
        <w:rPr>
          <w:rFonts w:ascii="宋体" w:hAnsi="宋体" w:cs="-apple-system-font"/>
          <w:spacing w:val="8"/>
          <w:szCs w:val="24"/>
          <w:shd w:val="clear" w:color="auto" w:fill="FFFFFF"/>
        </w:r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（二）</w:t>
      </w:r>
      <w:r>
        <w:rPr>
          <w:rFonts w:ascii="宋体" w:hAnsi="宋体"/>
          <w:sz w:val="24"/>
          <w:szCs w:val="24"/>
          <w:shd w:val="clear" w:color="auto" w:fill="FFFFFF"/>
        </w:rPr>
        <w:t>参赛对象</w:t>
      </w:r>
    </w:p>
    <w:p w:rsidR="00D558B5" w:rsidRDefault="00CB6068">
      <w:pPr>
        <w:tabs>
          <w:tab w:val="center" w:pos="4473"/>
        </w:tabs>
        <w:spacing w:line="560" w:lineRule="exact"/>
        <w:ind w:firstLine="640"/>
        <w:rPr>
          <w:rFonts w:ascii="宋体" w:hAnsi="宋体" w:cs="-apple-system-font"/>
          <w:spacing w:val="8"/>
          <w:sz w:val="24"/>
          <w:szCs w:val="24"/>
          <w:shd w:val="clear" w:color="auto" w:fill="FFFFFF"/>
        </w:rPr>
      </w:pPr>
      <w:r>
        <w:rPr>
          <w:rFonts w:ascii="宋体" w:hAnsi="宋体" w:cs="-apple-system-font" w:hint="eastAsia"/>
          <w:spacing w:val="8"/>
          <w:sz w:val="24"/>
          <w:szCs w:val="24"/>
          <w:shd w:val="clear" w:color="auto" w:fill="FFFFFF"/>
        </w:rPr>
        <w:t>面向全省所有一线窗口单位开展，团队由</w:t>
      </w:r>
      <w:r>
        <w:rPr>
          <w:rFonts w:ascii="宋体" w:hAnsi="宋体" w:cs="-apple-system-font" w:hint="eastAsia"/>
          <w:spacing w:val="8"/>
          <w:sz w:val="24"/>
          <w:szCs w:val="24"/>
          <w:shd w:val="clear" w:color="auto" w:fill="FFFFFF"/>
        </w:rPr>
        <w:t>3-5</w:t>
      </w:r>
      <w:r>
        <w:rPr>
          <w:rFonts w:ascii="宋体" w:hAnsi="宋体" w:cs="-apple-system-font" w:hint="eastAsia"/>
          <w:spacing w:val="8"/>
          <w:sz w:val="24"/>
          <w:szCs w:val="24"/>
          <w:shd w:val="clear" w:color="auto" w:fill="FFFFFF"/>
        </w:rPr>
        <w:t>人组成</w:t>
      </w:r>
      <w:r>
        <w:rPr>
          <w:rFonts w:ascii="宋体" w:hAnsi="宋体" w:cs="-apple-system-font" w:hint="eastAsia"/>
          <w:spacing w:val="8"/>
          <w:sz w:val="24"/>
          <w:szCs w:val="24"/>
          <w:shd w:val="clear" w:color="auto" w:fill="FFFFFF"/>
        </w:rPr>
        <w:t>。</w:t>
      </w:r>
    </w:p>
    <w:p w:rsidR="00D558B5" w:rsidRDefault="00D558B5" w:rsidP="00650746">
      <w:pPr>
        <w:pStyle w:val="a8"/>
        <w:shd w:val="clear" w:color="auto" w:fill="FFFFFF"/>
        <w:spacing w:beforeLines="20" w:before="48" w:beforeAutospacing="0" w:afterLines="20" w:after="48" w:afterAutospacing="0" w:line="300" w:lineRule="auto"/>
        <w:jc w:val="both"/>
        <w:rPr>
          <w:rFonts w:ascii="宋体" w:hAnsi="宋体" w:cs="-apple-system-font"/>
          <w:spacing w:val="8"/>
          <w:szCs w:val="24"/>
          <w:shd w:val="clear" w:color="auto" w:fill="FFFFFF"/>
        </w:rPr>
      </w:pPr>
    </w:p>
    <w:p w:rsidR="00D558B5" w:rsidRDefault="00CB6068" w:rsidP="00650746">
      <w:pPr>
        <w:pStyle w:val="1"/>
        <w:spacing w:beforeLines="20" w:before="48" w:afterLines="20" w:after="48" w:line="300" w:lineRule="auto"/>
        <w:rPr>
          <w:sz w:val="28"/>
          <w:szCs w:val="28"/>
          <w:shd w:val="clear" w:color="auto" w:fill="FFFFFF"/>
        </w:rPr>
      </w:pPr>
      <w:r>
        <w:rPr>
          <w:rFonts w:hint="eastAsia"/>
          <w:sz w:val="28"/>
          <w:szCs w:val="28"/>
          <w:shd w:val="clear" w:color="auto" w:fill="FFFFFF"/>
        </w:rPr>
        <w:lastRenderedPageBreak/>
        <w:t>四、竞赛规则</w:t>
      </w: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（一）竞赛标准</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外语场景秀竞赛项目，立足于海南自贸港建设一线服务窗口单位实际，围绕各行业各单位工作内容场景展开，通过制定竞赛项目技术文件，指导各市县团委开展项目初赛评选工作，为竞赛项目的复赛、总决赛的开展提供技术评定标准支持。设置实用性和互动性强的考核项目，对参赛队伍的团队默契、文明礼仪和外语口语表达等多方面内容进行综合考评。</w:t>
      </w:r>
    </w:p>
    <w:p w:rsidR="00D558B5" w:rsidRDefault="00D558B5" w:rsidP="00650746">
      <w:pPr>
        <w:pStyle w:val="a8"/>
        <w:shd w:val="clear" w:color="auto" w:fill="FFFFFF"/>
        <w:spacing w:beforeLines="25" w:before="60" w:beforeAutospacing="0" w:afterLines="25" w:after="60" w:afterAutospacing="0" w:line="300" w:lineRule="auto"/>
        <w:jc w:val="both"/>
        <w:rPr>
          <w:rFonts w:ascii="宋体" w:hAnsi="宋体" w:cs="-apple-system-font"/>
          <w:spacing w:val="8"/>
          <w:szCs w:val="24"/>
          <w:shd w:val="clear" w:color="auto" w:fill="FFFFFF"/>
        </w:r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（二）命题原则</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结合海南自贸港一线服务窗口各类型企事业单位实际工作场景，对参赛团队的外语水平和文明形象进行综合考核，同时也对相应的对外服务窗口服务技能人才提供标准的服务技能示范指导。</w:t>
      </w:r>
    </w:p>
    <w:p w:rsidR="00D558B5" w:rsidRDefault="00D558B5" w:rsidP="00650746">
      <w:pPr>
        <w:pStyle w:val="a8"/>
        <w:shd w:val="clear" w:color="auto" w:fill="FFFFFF"/>
        <w:spacing w:beforeLines="25" w:before="60" w:beforeAutospacing="0" w:afterLines="25" w:after="60" w:afterAutospacing="0" w:line="300" w:lineRule="auto"/>
        <w:jc w:val="both"/>
        <w:rPr>
          <w:rFonts w:ascii="宋体" w:hAnsi="宋体" w:cs="-apple-system-font"/>
          <w:spacing w:val="8"/>
          <w:szCs w:val="24"/>
          <w:shd w:val="clear" w:color="auto" w:fill="FFFFFF"/>
        </w:r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（三）考核范围</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在复赛环节，针对本项比赛成立命题评卷组、笔试监考组、实操裁判组。设置理论知识测试和实际操作展示两个考核部分，考核范围包含参赛团队仪容仪表、文明礼仪应用、场景设计、作品编排、外语基础知识、外语口语展示等</w:t>
      </w:r>
      <w:r>
        <w:rPr>
          <w:rFonts w:ascii="宋体" w:hAnsi="宋体" w:cs="-apple-system-font"/>
          <w:spacing w:val="8"/>
          <w:szCs w:val="24"/>
          <w:shd w:val="clear" w:color="auto" w:fill="FFFFFF"/>
        </w:rPr>
        <w:t>。</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在总决赛环节，只保留实操裁判组，仅针对团队仪容仪表、文明礼仪应用、外语口语展示，和即兴互动模拟进行考核。</w:t>
      </w:r>
    </w:p>
    <w:p w:rsidR="00D558B5" w:rsidRDefault="00D558B5" w:rsidP="00650746">
      <w:pPr>
        <w:spacing w:beforeLines="25" w:before="60" w:afterLines="25" w:after="60" w:line="300" w:lineRule="auto"/>
        <w:rPr>
          <w:rFonts w:ascii="宋体" w:hAnsi="宋体"/>
          <w:sz w:val="28"/>
          <w:szCs w:val="28"/>
        </w:r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（四）考核内容</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1</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复赛考核：笔试（理论知识测试）</w:t>
      </w:r>
      <w:r>
        <w:rPr>
          <w:rFonts w:ascii="宋体" w:hAnsi="宋体" w:cs="-apple-system-font" w:hint="eastAsia"/>
          <w:b/>
          <w:spacing w:val="8"/>
          <w:szCs w:val="24"/>
          <w:shd w:val="clear" w:color="auto" w:fill="FFFFFF"/>
        </w:rPr>
        <w:t>+</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实操（全外语团队场景秀）</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理论知识竞赛试题为机考选择题。</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实际操作竞赛为全外语团队赛，以各个参赛单位作为海南自贸港一线对外服务窗口，模拟在实际工作中发生的场景为考核内容。</w:t>
      </w:r>
    </w:p>
    <w:p w:rsidR="00D558B5" w:rsidRDefault="00D558B5" w:rsidP="00650746">
      <w:pPr>
        <w:spacing w:beforeLines="25" w:before="60" w:afterLines="25" w:after="60" w:line="300" w:lineRule="auto"/>
      </w:pP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2</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决赛考核：主题外语场景秀</w:t>
      </w:r>
      <w:r>
        <w:rPr>
          <w:rFonts w:ascii="宋体" w:hAnsi="宋体" w:cs="-apple-system-font" w:hint="eastAsia"/>
          <w:b/>
          <w:spacing w:val="8"/>
          <w:szCs w:val="24"/>
          <w:shd w:val="clear" w:color="auto" w:fill="FFFFFF"/>
        </w:rPr>
        <w:t>+</w:t>
      </w:r>
      <w:r>
        <w:rPr>
          <w:rFonts w:ascii="宋体" w:hAnsi="宋体" w:cs="-apple-system-font" w:hint="eastAsia"/>
          <w:b/>
          <w:spacing w:val="8"/>
          <w:szCs w:val="24"/>
          <w:shd w:val="clear" w:color="auto" w:fill="FFFFFF"/>
        </w:rPr>
        <w:t>即兴互动模拟</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主题外语场景秀，将结合自贸港建一线服务窗口实际工作场景，参赛队伍通过小品、微舞台剧等方式进行全外语场景模拟。</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即兴互动模拟，将邀请</w:t>
      </w:r>
      <w:r>
        <w:rPr>
          <w:rFonts w:ascii="宋体" w:hAnsi="宋体" w:cs="-apple-system-font" w:hint="eastAsia"/>
          <w:spacing w:val="8"/>
          <w:szCs w:val="24"/>
          <w:shd w:val="clear" w:color="auto" w:fill="FFFFFF"/>
        </w:rPr>
        <w:t>1</w:t>
      </w:r>
      <w:r>
        <w:rPr>
          <w:rFonts w:ascii="宋体" w:hAnsi="宋体" w:cs="-apple-system-font" w:hint="eastAsia"/>
          <w:spacing w:val="8"/>
          <w:szCs w:val="24"/>
          <w:shd w:val="clear" w:color="auto" w:fill="FFFFFF"/>
        </w:rPr>
        <w:t>名外籍老师作为模拟嘉宾，根据现场大屏提供的场景照片，配合参赛队伍进行全外语即兴互动模拟交流展示。</w:t>
      </w:r>
    </w:p>
    <w:p w:rsidR="00D558B5" w:rsidRDefault="00D558B5" w:rsidP="00650746">
      <w:pPr>
        <w:pStyle w:val="a8"/>
        <w:shd w:val="clear" w:color="auto" w:fill="FFFFFF"/>
        <w:spacing w:beforeLines="25" w:before="60" w:beforeAutospacing="0" w:afterLines="25" w:after="60" w:afterAutospacing="0" w:line="300" w:lineRule="auto"/>
        <w:jc w:val="both"/>
        <w:rPr>
          <w:rFonts w:ascii="宋体" w:hAnsi="宋体" w:cs="-apple-system-font"/>
          <w:spacing w:val="8"/>
          <w:szCs w:val="24"/>
          <w:shd w:val="clear" w:color="auto" w:fill="FFFFFF"/>
        </w:rPr>
      </w:pP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3.</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专家组构成</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lastRenderedPageBreak/>
        <w:t>围绕海南自贸港建设一线服务窗口标准，针对文明礼仪、外语基础、外语口语等方面组建本项竞赛专业考评团队。</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w:t>
      </w:r>
      <w:r>
        <w:rPr>
          <w:rFonts w:ascii="宋体" w:hAnsi="宋体" w:cs="-apple-system-font" w:hint="eastAsia"/>
          <w:b/>
          <w:spacing w:val="8"/>
          <w:szCs w:val="24"/>
          <w:shd w:val="clear" w:color="auto" w:fill="FFFFFF"/>
        </w:rPr>
        <w:t>1</w:t>
      </w:r>
      <w:r>
        <w:rPr>
          <w:rFonts w:ascii="宋体" w:hAnsi="宋体" w:cs="-apple-system-font" w:hint="eastAsia"/>
          <w:b/>
          <w:spacing w:val="8"/>
          <w:szCs w:val="24"/>
          <w:shd w:val="clear" w:color="auto" w:fill="FFFFFF"/>
        </w:rPr>
        <w:t>）命题评卷组：</w:t>
      </w:r>
      <w:r>
        <w:rPr>
          <w:rFonts w:ascii="宋体" w:hAnsi="宋体" w:cs="-apple-system-font" w:hint="eastAsia"/>
          <w:b/>
          <w:spacing w:val="8"/>
          <w:szCs w:val="24"/>
          <w:shd w:val="clear" w:color="auto" w:fill="FFFFFF"/>
        </w:rPr>
        <w:t>2-3</w:t>
      </w:r>
      <w:r>
        <w:rPr>
          <w:rFonts w:ascii="宋体" w:hAnsi="宋体" w:cs="-apple-system-font" w:hint="eastAsia"/>
          <w:b/>
          <w:spacing w:val="8"/>
          <w:szCs w:val="24"/>
          <w:shd w:val="clear" w:color="auto" w:fill="FFFFFF"/>
        </w:rPr>
        <w:t>人</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spacing w:val="8"/>
          <w:szCs w:val="24"/>
          <w:shd w:val="clear" w:color="auto" w:fill="FFFFFF"/>
        </w:rPr>
      </w:pPr>
      <w:r>
        <w:rPr>
          <w:rFonts w:ascii="宋体" w:hAnsi="宋体" w:cs="-apple-system-font" w:hint="eastAsia"/>
          <w:b/>
          <w:spacing w:val="8"/>
          <w:szCs w:val="24"/>
          <w:shd w:val="clear" w:color="auto" w:fill="FFFFFF"/>
        </w:rPr>
        <w:t>人员构成：</w:t>
      </w:r>
      <w:r>
        <w:rPr>
          <w:rFonts w:ascii="宋体" w:hAnsi="宋体" w:cs="-apple-system-font" w:hint="eastAsia"/>
          <w:spacing w:val="8"/>
          <w:szCs w:val="24"/>
          <w:shd w:val="clear" w:color="auto" w:fill="FFFFFF"/>
        </w:rPr>
        <w:t>外语专业老师</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w:t>
      </w:r>
      <w:r>
        <w:rPr>
          <w:rFonts w:ascii="宋体" w:hAnsi="宋体" w:cs="-apple-system-font" w:hint="eastAsia"/>
          <w:b/>
          <w:spacing w:val="8"/>
          <w:szCs w:val="24"/>
          <w:shd w:val="clear" w:color="auto" w:fill="FFFFFF"/>
        </w:rPr>
        <w:t>2</w:t>
      </w:r>
      <w:r>
        <w:rPr>
          <w:rFonts w:ascii="宋体" w:hAnsi="宋体" w:cs="-apple-system-font" w:hint="eastAsia"/>
          <w:b/>
          <w:spacing w:val="8"/>
          <w:szCs w:val="24"/>
          <w:shd w:val="clear" w:color="auto" w:fill="FFFFFF"/>
        </w:rPr>
        <w:t>）笔试监考组：</w:t>
      </w:r>
      <w:r>
        <w:rPr>
          <w:rFonts w:ascii="宋体" w:hAnsi="宋体" w:cs="-apple-system-font" w:hint="eastAsia"/>
          <w:b/>
          <w:spacing w:val="8"/>
          <w:szCs w:val="24"/>
          <w:shd w:val="clear" w:color="auto" w:fill="FFFFFF"/>
        </w:rPr>
        <w:t>5-6</w:t>
      </w:r>
      <w:r>
        <w:rPr>
          <w:rFonts w:ascii="宋体" w:hAnsi="宋体" w:cs="-apple-system-font" w:hint="eastAsia"/>
          <w:b/>
          <w:spacing w:val="8"/>
          <w:szCs w:val="24"/>
          <w:shd w:val="clear" w:color="auto" w:fill="FFFFFF"/>
        </w:rPr>
        <w:t>人</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spacing w:val="8"/>
          <w:szCs w:val="24"/>
          <w:shd w:val="clear" w:color="auto" w:fill="FFFFFF"/>
        </w:rPr>
      </w:pPr>
      <w:r>
        <w:rPr>
          <w:rFonts w:ascii="宋体" w:hAnsi="宋体" w:cs="-apple-system-font" w:hint="eastAsia"/>
          <w:b/>
          <w:spacing w:val="8"/>
          <w:szCs w:val="24"/>
          <w:shd w:val="clear" w:color="auto" w:fill="FFFFFF"/>
        </w:rPr>
        <w:t>人员构成：</w:t>
      </w:r>
      <w:r>
        <w:rPr>
          <w:rFonts w:ascii="宋体" w:hAnsi="宋体" w:cs="-apple-system-font" w:hint="eastAsia"/>
          <w:spacing w:val="8"/>
          <w:szCs w:val="24"/>
          <w:shd w:val="clear" w:color="auto" w:fill="FFFFFF"/>
        </w:rPr>
        <w:t>院校老师</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w:t>
      </w:r>
      <w:r>
        <w:rPr>
          <w:rFonts w:ascii="宋体" w:hAnsi="宋体" w:cs="-apple-system-font" w:hint="eastAsia"/>
          <w:b/>
          <w:spacing w:val="8"/>
          <w:szCs w:val="24"/>
          <w:shd w:val="clear" w:color="auto" w:fill="FFFFFF"/>
        </w:rPr>
        <w:t>3</w:t>
      </w:r>
      <w:r>
        <w:rPr>
          <w:rFonts w:ascii="宋体" w:hAnsi="宋体" w:cs="-apple-system-font" w:hint="eastAsia"/>
          <w:b/>
          <w:spacing w:val="8"/>
          <w:szCs w:val="24"/>
          <w:shd w:val="clear" w:color="auto" w:fill="FFFFFF"/>
        </w:rPr>
        <w:t>）实操裁判组：</w:t>
      </w:r>
      <w:r>
        <w:rPr>
          <w:rFonts w:ascii="宋体" w:hAnsi="宋体" w:cs="-apple-system-font" w:hint="eastAsia"/>
          <w:b/>
          <w:spacing w:val="8"/>
          <w:szCs w:val="24"/>
          <w:shd w:val="clear" w:color="auto" w:fill="FFFFFF"/>
        </w:rPr>
        <w:t>3-4</w:t>
      </w:r>
      <w:r>
        <w:rPr>
          <w:rFonts w:ascii="宋体" w:hAnsi="宋体" w:cs="-apple-system-font" w:hint="eastAsia"/>
          <w:b/>
          <w:spacing w:val="8"/>
          <w:szCs w:val="24"/>
          <w:shd w:val="clear" w:color="auto" w:fill="FFFFFF"/>
        </w:rPr>
        <w:t>人</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spacing w:val="8"/>
          <w:szCs w:val="24"/>
          <w:shd w:val="clear" w:color="auto" w:fill="FFFFFF"/>
        </w:rPr>
      </w:pPr>
      <w:r>
        <w:rPr>
          <w:rFonts w:ascii="宋体" w:hAnsi="宋体" w:cs="-apple-system-font" w:hint="eastAsia"/>
          <w:b/>
          <w:spacing w:val="8"/>
          <w:szCs w:val="24"/>
          <w:shd w:val="clear" w:color="auto" w:fill="FFFFFF"/>
        </w:rPr>
        <w:t>人员构成：</w:t>
      </w:r>
      <w:r>
        <w:rPr>
          <w:rFonts w:ascii="宋体" w:hAnsi="宋体" w:cs="-apple-system-font" w:hint="eastAsia"/>
          <w:spacing w:val="8"/>
          <w:szCs w:val="24"/>
          <w:shd w:val="clear" w:color="auto" w:fill="FFFFFF"/>
        </w:rPr>
        <w:t>国家高级礼仪培训师、外语专业老师</w:t>
      </w:r>
    </w:p>
    <w:p w:rsidR="00D558B5" w:rsidRDefault="00D558B5" w:rsidP="00650746">
      <w:pPr>
        <w:pStyle w:val="a8"/>
        <w:shd w:val="clear" w:color="auto" w:fill="FFFFFF"/>
        <w:spacing w:beforeLines="25" w:before="60" w:beforeAutospacing="0" w:afterLines="25" w:after="60" w:afterAutospacing="0" w:line="300" w:lineRule="auto"/>
        <w:jc w:val="both"/>
        <w:rPr>
          <w:rFonts w:ascii="宋体" w:hAnsi="宋体" w:cs="-apple-system-font"/>
          <w:spacing w:val="8"/>
          <w:szCs w:val="24"/>
          <w:shd w:val="clear" w:color="auto" w:fill="FFFFFF"/>
        </w:r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（五）比赛方式与成绩计算</w:t>
      </w: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1.</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比赛方式</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复赛分为理论知识测试和实际操作情景展示两部分，</w:t>
      </w:r>
      <w:r>
        <w:rPr>
          <w:rFonts w:ascii="宋体" w:hAnsi="宋体" w:cs="-apple-system-font"/>
          <w:spacing w:val="8"/>
          <w:sz w:val="25"/>
          <w:szCs w:val="25"/>
          <w:shd w:val="clear" w:color="auto" w:fill="FFFFFF"/>
        </w:rPr>
        <w:t>满分</w:t>
      </w:r>
      <w:r>
        <w:rPr>
          <w:rFonts w:ascii="宋体" w:hAnsi="宋体" w:cs="-apple-system-font" w:hint="eastAsia"/>
          <w:spacing w:val="8"/>
          <w:sz w:val="25"/>
          <w:szCs w:val="25"/>
          <w:shd w:val="clear" w:color="auto" w:fill="FFFFFF"/>
        </w:rPr>
        <w:t>均为</w:t>
      </w:r>
      <w:r>
        <w:rPr>
          <w:rFonts w:ascii="宋体" w:hAnsi="宋体" w:cs="-apple-system-font" w:hint="eastAsia"/>
          <w:spacing w:val="8"/>
          <w:sz w:val="25"/>
          <w:szCs w:val="25"/>
          <w:shd w:val="clear" w:color="auto" w:fill="FFFFFF"/>
        </w:rPr>
        <w:t>100</w:t>
      </w:r>
      <w:r>
        <w:rPr>
          <w:rFonts w:ascii="宋体" w:hAnsi="宋体" w:cs="-apple-system-font" w:hint="eastAsia"/>
          <w:spacing w:val="8"/>
          <w:sz w:val="25"/>
          <w:szCs w:val="25"/>
          <w:shd w:val="clear" w:color="auto" w:fill="FFFFFF"/>
        </w:rPr>
        <w:t>分</w:t>
      </w:r>
      <w:r>
        <w:rPr>
          <w:rFonts w:ascii="宋体" w:hAnsi="宋体" w:cs="-apple-system-font"/>
          <w:spacing w:val="8"/>
          <w:sz w:val="25"/>
          <w:szCs w:val="25"/>
          <w:shd w:val="clear" w:color="auto" w:fill="FFFFFF"/>
        </w:rPr>
        <w:t>。</w:t>
      </w:r>
      <w:r>
        <w:rPr>
          <w:rFonts w:ascii="宋体" w:hAnsi="宋体" w:cs="-apple-system-font" w:hint="eastAsia"/>
          <w:spacing w:val="8"/>
          <w:szCs w:val="24"/>
          <w:shd w:val="clear" w:color="auto" w:fill="FFFFFF"/>
        </w:rPr>
        <w:t>其中理论知识测试由每名参赛选手独立完成，实际操作情景展示则为参赛队伍所有参赛选手共同完成。</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对实际操作情景的展示可理解为在规定的时间和规定的场地内，设计符合参赛队选手根据自身工作特点设计的模拟场景和剧情，并结合该场景和剧情，对各个参赛队伍自身窗口形象和服务过程进行展示的情景模拟。</w:t>
      </w:r>
    </w:p>
    <w:p w:rsidR="00D558B5" w:rsidRDefault="00D558B5" w:rsidP="00650746">
      <w:pPr>
        <w:pStyle w:val="a8"/>
        <w:shd w:val="clear" w:color="auto" w:fill="FFFFFF"/>
        <w:spacing w:beforeLines="25" w:before="60" w:beforeAutospacing="0" w:afterLines="25" w:after="60" w:afterAutospacing="0" w:line="300" w:lineRule="auto"/>
        <w:jc w:val="both"/>
        <w:rPr>
          <w:rFonts w:ascii="宋体" w:hAnsi="宋体" w:cs="-apple-system-font"/>
          <w:spacing w:val="8"/>
          <w:szCs w:val="24"/>
          <w:shd w:val="clear" w:color="auto" w:fill="FFFFFF"/>
        </w:rPr>
      </w:pPr>
    </w:p>
    <w:p w:rsidR="00D558B5" w:rsidRDefault="00CB6068" w:rsidP="00650746">
      <w:pPr>
        <w:pStyle w:val="a8"/>
        <w:shd w:val="clear" w:color="auto" w:fill="FFFFFF"/>
        <w:spacing w:beforeLines="25" w:before="60" w:beforeAutospacing="0" w:afterLines="25" w:after="60" w:afterAutospacing="0" w:line="300" w:lineRule="auto"/>
        <w:ind w:firstLineChars="200" w:firstLine="514"/>
        <w:jc w:val="both"/>
        <w:rPr>
          <w:rFonts w:ascii="宋体" w:hAnsi="宋体" w:cs="-apple-system-font"/>
          <w:b/>
          <w:spacing w:val="8"/>
          <w:szCs w:val="24"/>
          <w:shd w:val="clear" w:color="auto" w:fill="FFFFFF"/>
        </w:rPr>
      </w:pPr>
      <w:r>
        <w:rPr>
          <w:rFonts w:ascii="宋体" w:hAnsi="宋体" w:cs="-apple-system-font" w:hint="eastAsia"/>
          <w:b/>
          <w:spacing w:val="8"/>
          <w:szCs w:val="24"/>
          <w:shd w:val="clear" w:color="auto" w:fill="FFFFFF"/>
        </w:rPr>
        <w:t>2.</w:t>
      </w:r>
      <w:r>
        <w:rPr>
          <w:rFonts w:ascii="宋体" w:hAnsi="宋体" w:cs="-apple-system-font"/>
          <w:b/>
          <w:spacing w:val="8"/>
          <w:szCs w:val="24"/>
          <w:shd w:val="clear" w:color="auto" w:fill="FFFFFF"/>
        </w:rPr>
        <w:t xml:space="preserve"> </w:t>
      </w:r>
      <w:r>
        <w:rPr>
          <w:rFonts w:ascii="宋体" w:hAnsi="宋体" w:cs="-apple-system-font" w:hint="eastAsia"/>
          <w:b/>
          <w:spacing w:val="8"/>
          <w:szCs w:val="24"/>
          <w:shd w:val="clear" w:color="auto" w:fill="FFFFFF"/>
        </w:rPr>
        <w:t>成绩计算</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参加复赛的团队总成绩由理论知识和实际操作情景展示两部分成绩组成。</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比赛总成绩作为参赛队伍名次排序的依据，如果参赛队伍总成绩相同，实际操作情景展示成绩高的参赛队名次在前，若实际操作情景展示成绩依然相同则增加随机考核环节以决定名次。</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1</w:t>
      </w:r>
      <w:r>
        <w:rPr>
          <w:rFonts w:ascii="宋体" w:hAnsi="宋体" w:cs="-apple-system-font" w:hint="eastAsia"/>
          <w:spacing w:val="8"/>
          <w:szCs w:val="24"/>
          <w:shd w:val="clear" w:color="auto" w:fill="FFFFFF"/>
        </w:rPr>
        <w:t>）理论知识测试成绩占总成绩的</w:t>
      </w:r>
      <w:r>
        <w:rPr>
          <w:rFonts w:ascii="宋体" w:hAnsi="宋体" w:cs="-apple-system-font" w:hint="eastAsia"/>
          <w:spacing w:val="8"/>
          <w:szCs w:val="24"/>
          <w:shd w:val="clear" w:color="auto" w:fill="FFFFFF"/>
        </w:rPr>
        <w:t>30</w:t>
      </w:r>
      <w:r>
        <w:rPr>
          <w:rFonts w:ascii="宋体" w:hAnsi="宋体" w:cs="-apple-system-font" w:hint="eastAsia"/>
          <w:spacing w:val="8"/>
          <w:szCs w:val="24"/>
          <w:shd w:val="clear" w:color="auto" w:fill="FFFFFF"/>
        </w:rPr>
        <w:t>％。</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2</w:t>
      </w:r>
      <w:r>
        <w:rPr>
          <w:rFonts w:ascii="宋体" w:hAnsi="宋体" w:cs="-apple-system-font" w:hint="eastAsia"/>
          <w:spacing w:val="8"/>
          <w:szCs w:val="24"/>
          <w:shd w:val="clear" w:color="auto" w:fill="FFFFFF"/>
        </w:rPr>
        <w:t>）实际操作情景展示成绩占总成</w:t>
      </w:r>
      <w:r>
        <w:rPr>
          <w:rFonts w:ascii="宋体" w:hAnsi="宋体" w:cs="-apple-system-font" w:hint="eastAsia"/>
          <w:spacing w:val="8"/>
          <w:szCs w:val="24"/>
          <w:shd w:val="clear" w:color="auto" w:fill="FFFFFF"/>
        </w:rPr>
        <w:t>绩的</w:t>
      </w:r>
      <w:r>
        <w:rPr>
          <w:rFonts w:ascii="宋体" w:hAnsi="宋体" w:cs="-apple-system-font" w:hint="eastAsia"/>
          <w:spacing w:val="8"/>
          <w:szCs w:val="24"/>
          <w:shd w:val="clear" w:color="auto" w:fill="FFFFFF"/>
        </w:rPr>
        <w:t>70</w:t>
      </w:r>
      <w:r>
        <w:rPr>
          <w:rFonts w:ascii="宋体" w:hAnsi="宋体" w:cs="-apple-system-font" w:hint="eastAsia"/>
          <w:spacing w:val="8"/>
          <w:szCs w:val="24"/>
          <w:shd w:val="clear" w:color="auto" w:fill="FFFFFF"/>
        </w:rPr>
        <w:t>％。</w:t>
      </w:r>
    </w:p>
    <w:p w:rsidR="00D558B5" w:rsidRDefault="00D558B5"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团队理论知识测试成绩</w:t>
      </w:r>
      <w:r>
        <w:rPr>
          <w:rFonts w:ascii="宋体" w:hAnsi="宋体" w:cs="-apple-system-font" w:hint="eastAsia"/>
          <w:spacing w:val="8"/>
          <w:sz w:val="4"/>
          <w:szCs w:val="24"/>
          <w:shd w:val="clear" w:color="auto" w:fill="FFFFFF"/>
        </w:rPr>
        <w:t xml:space="preserve"> </w:t>
      </w:r>
      <w:r>
        <w:rPr>
          <w:rFonts w:ascii="宋体" w:hAnsi="宋体" w:cs="-apple-system-font" w:hint="eastAsia"/>
          <w:spacing w:val="8"/>
          <w:szCs w:val="24"/>
          <w:shd w:val="clear" w:color="auto" w:fill="FFFFFF"/>
        </w:rPr>
        <w:t>=</w:t>
      </w:r>
      <w:r>
        <w:rPr>
          <w:rFonts w:ascii="宋体" w:hAnsi="宋体" w:cs="-apple-system-font"/>
          <w:spacing w:val="8"/>
          <w:sz w:val="4"/>
          <w:szCs w:val="4"/>
          <w:shd w:val="clear" w:color="auto" w:fill="FFFFFF"/>
        </w:rPr>
        <w:t xml:space="preserve"> </w:t>
      </w:r>
      <w:r>
        <w:rPr>
          <w:rFonts w:ascii="宋体" w:hAnsi="宋体" w:cs="-apple-system-font" w:hint="eastAsia"/>
          <w:spacing w:val="8"/>
          <w:szCs w:val="24"/>
          <w:shd w:val="clear" w:color="auto" w:fill="FFFFFF"/>
        </w:rPr>
        <w:t>团队个人理论知识测试成绩总和÷团队参赛人数×</w:t>
      </w:r>
      <w:r>
        <w:rPr>
          <w:rFonts w:ascii="宋体" w:hAnsi="宋体" w:cs="-apple-system-font" w:hint="eastAsia"/>
          <w:spacing w:val="8"/>
          <w:szCs w:val="24"/>
          <w:shd w:val="clear" w:color="auto" w:fill="FFFFFF"/>
        </w:rPr>
        <w:t>30</w:t>
      </w:r>
      <w:r>
        <w:rPr>
          <w:rFonts w:ascii="宋体" w:hAnsi="宋体" w:cs="-apple-system-font" w:hint="eastAsia"/>
          <w:spacing w:val="8"/>
          <w:szCs w:val="24"/>
          <w:shd w:val="clear" w:color="auto" w:fill="FFFFFF"/>
        </w:rPr>
        <w:t>％</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实际操作情景展示成绩</w:t>
      </w:r>
      <w:r>
        <w:rPr>
          <w:rFonts w:ascii="宋体" w:hAnsi="宋体" w:cs="-apple-system-font" w:hint="eastAsia"/>
          <w:spacing w:val="8"/>
          <w:sz w:val="4"/>
          <w:szCs w:val="4"/>
          <w:shd w:val="clear" w:color="auto" w:fill="FFFFFF"/>
        </w:rPr>
        <w:t xml:space="preserve"> </w:t>
      </w:r>
      <w:r>
        <w:rPr>
          <w:rFonts w:ascii="宋体" w:hAnsi="宋体" w:cs="-apple-system-font" w:hint="eastAsia"/>
          <w:spacing w:val="8"/>
          <w:szCs w:val="24"/>
          <w:shd w:val="clear" w:color="auto" w:fill="FFFFFF"/>
        </w:rPr>
        <w:t>=</w:t>
      </w:r>
      <w:r>
        <w:rPr>
          <w:rFonts w:ascii="宋体" w:hAnsi="宋体" w:cs="-apple-system-font"/>
          <w:spacing w:val="8"/>
          <w:sz w:val="4"/>
          <w:szCs w:val="4"/>
          <w:shd w:val="clear" w:color="auto" w:fill="FFFFFF"/>
        </w:rPr>
        <w:t xml:space="preserve"> </w:t>
      </w:r>
      <w:r>
        <w:rPr>
          <w:rFonts w:ascii="宋体" w:hAnsi="宋体" w:cs="-apple-system-font" w:hint="eastAsia"/>
          <w:spacing w:val="8"/>
          <w:szCs w:val="24"/>
          <w:shd w:val="clear" w:color="auto" w:fill="FFFFFF"/>
        </w:rPr>
        <w:t>实操裁判组评分成绩总和÷裁判组人数×</w:t>
      </w:r>
      <w:r>
        <w:rPr>
          <w:rFonts w:ascii="宋体" w:hAnsi="宋体" w:cs="-apple-system-font"/>
          <w:spacing w:val="8"/>
          <w:szCs w:val="24"/>
          <w:shd w:val="clear" w:color="auto" w:fill="FFFFFF"/>
        </w:rPr>
        <w:t>7</w:t>
      </w:r>
      <w:r>
        <w:rPr>
          <w:rFonts w:ascii="宋体" w:hAnsi="宋体" w:cs="-apple-system-font" w:hint="eastAsia"/>
          <w:spacing w:val="8"/>
          <w:szCs w:val="24"/>
          <w:shd w:val="clear" w:color="auto" w:fill="FFFFFF"/>
        </w:rPr>
        <w:t>0</w:t>
      </w:r>
      <w:r>
        <w:rPr>
          <w:rFonts w:ascii="宋体" w:hAnsi="宋体" w:cs="-apple-system-font" w:hint="eastAsia"/>
          <w:spacing w:val="8"/>
          <w:szCs w:val="24"/>
          <w:shd w:val="clear" w:color="auto" w:fill="FFFFFF"/>
        </w:rPr>
        <w:t>％</w:t>
      </w:r>
    </w:p>
    <w:p w:rsidR="00D558B5" w:rsidRDefault="00CB6068" w:rsidP="00650746">
      <w:pPr>
        <w:pStyle w:val="a8"/>
        <w:shd w:val="clear" w:color="auto" w:fill="FFFFFF"/>
        <w:spacing w:beforeLines="25" w:before="60" w:beforeAutospacing="0" w:afterLines="25" w:after="60" w:afterAutospacing="0" w:line="300" w:lineRule="auto"/>
        <w:ind w:firstLineChars="200" w:firstLine="512"/>
        <w:jc w:val="both"/>
        <w:rPr>
          <w:rFonts w:ascii="宋体" w:hAnsi="宋体" w:cs="-apple-system-font"/>
          <w:spacing w:val="8"/>
          <w:szCs w:val="24"/>
          <w:shd w:val="clear" w:color="auto" w:fill="FFFFFF"/>
        </w:rPr>
      </w:pPr>
      <w:r>
        <w:rPr>
          <w:rFonts w:ascii="宋体" w:hAnsi="宋体" w:cs="-apple-system-font" w:hint="eastAsia"/>
          <w:spacing w:val="8"/>
          <w:szCs w:val="24"/>
          <w:shd w:val="clear" w:color="auto" w:fill="FFFFFF"/>
        </w:rPr>
        <w:t>参赛队复赛成绩</w:t>
      </w:r>
      <w:r>
        <w:rPr>
          <w:rFonts w:ascii="宋体" w:hAnsi="宋体" w:cs="-apple-system-font" w:hint="eastAsia"/>
          <w:spacing w:val="8"/>
          <w:sz w:val="4"/>
          <w:szCs w:val="4"/>
          <w:shd w:val="clear" w:color="auto" w:fill="FFFFFF"/>
        </w:rPr>
        <w:t xml:space="preserve"> </w:t>
      </w:r>
      <w:r>
        <w:rPr>
          <w:rFonts w:ascii="宋体" w:hAnsi="宋体" w:cs="-apple-system-font" w:hint="eastAsia"/>
          <w:spacing w:val="8"/>
          <w:szCs w:val="24"/>
          <w:shd w:val="clear" w:color="auto" w:fill="FFFFFF"/>
        </w:rPr>
        <w:t>=</w:t>
      </w:r>
      <w:r>
        <w:rPr>
          <w:rFonts w:ascii="宋体" w:hAnsi="宋体" w:cs="-apple-system-font"/>
          <w:spacing w:val="8"/>
          <w:sz w:val="4"/>
          <w:szCs w:val="4"/>
          <w:shd w:val="clear" w:color="auto" w:fill="FFFFFF"/>
        </w:rPr>
        <w:t xml:space="preserve"> </w:t>
      </w:r>
      <w:r>
        <w:rPr>
          <w:rFonts w:ascii="宋体" w:hAnsi="宋体" w:cs="-apple-system-font" w:hint="eastAsia"/>
          <w:spacing w:val="8"/>
          <w:szCs w:val="24"/>
          <w:shd w:val="clear" w:color="auto" w:fill="FFFFFF"/>
        </w:rPr>
        <w:t>团队理论知识测试成绩</w:t>
      </w:r>
      <w:r>
        <w:rPr>
          <w:rFonts w:ascii="宋体" w:hAnsi="宋体" w:cs="-apple-system-font" w:hint="eastAsia"/>
          <w:spacing w:val="8"/>
          <w:szCs w:val="24"/>
          <w:shd w:val="clear" w:color="auto" w:fill="FFFFFF"/>
        </w:rPr>
        <w:t>+</w:t>
      </w:r>
      <w:r>
        <w:rPr>
          <w:rFonts w:ascii="宋体" w:hAnsi="宋体" w:cs="-apple-system-font" w:hint="eastAsia"/>
          <w:spacing w:val="8"/>
          <w:szCs w:val="24"/>
          <w:shd w:val="clear" w:color="auto" w:fill="FFFFFF"/>
        </w:rPr>
        <w:t>实际操作情景展示成绩</w:t>
      </w:r>
    </w:p>
    <w:p w:rsidR="00D558B5" w:rsidRDefault="00D558B5">
      <w:pPr>
        <w:spacing w:before="78" w:after="78"/>
        <w:sectPr w:rsidR="00D558B5">
          <w:pgSz w:w="11906" w:h="16838"/>
          <w:pgMar w:top="1418" w:right="1418" w:bottom="1418" w:left="1418" w:header="851" w:footer="992" w:gutter="0"/>
          <w:cols w:space="720"/>
          <w:docGrid w:linePitch="312"/>
        </w:sectPr>
      </w:pP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lastRenderedPageBreak/>
        <w:t>（六</w:t>
      </w:r>
      <w:r>
        <w:rPr>
          <w:rFonts w:ascii="宋体" w:hAnsi="宋体"/>
          <w:sz w:val="24"/>
          <w:szCs w:val="24"/>
          <w:shd w:val="clear" w:color="auto" w:fill="FFFFFF"/>
        </w:rPr>
        <w:t>）</w:t>
      </w:r>
      <w:r>
        <w:rPr>
          <w:rFonts w:ascii="宋体" w:hAnsi="宋体" w:hint="eastAsia"/>
          <w:sz w:val="24"/>
          <w:szCs w:val="24"/>
          <w:shd w:val="clear" w:color="auto" w:fill="FFFFFF"/>
        </w:rPr>
        <w:t>实际操作情景展示评分标准</w:t>
      </w:r>
    </w:p>
    <w:tbl>
      <w:tblPr>
        <w:tblW w:w="9976" w:type="dxa"/>
        <w:jc w:val="center"/>
        <w:shd w:val="clear" w:color="auto" w:fill="FFFFFF"/>
        <w:tblLayout w:type="fixed"/>
        <w:tblCellMar>
          <w:left w:w="0" w:type="dxa"/>
          <w:right w:w="0" w:type="dxa"/>
        </w:tblCellMar>
        <w:tblLook w:val="0000" w:firstRow="0" w:lastRow="0" w:firstColumn="0" w:lastColumn="0" w:noHBand="0" w:noVBand="0"/>
      </w:tblPr>
      <w:tblGrid>
        <w:gridCol w:w="1455"/>
        <w:gridCol w:w="1080"/>
        <w:gridCol w:w="4071"/>
        <w:gridCol w:w="860"/>
        <w:gridCol w:w="850"/>
        <w:gridCol w:w="830"/>
        <w:gridCol w:w="830"/>
      </w:tblGrid>
      <w:tr w:rsidR="00D558B5">
        <w:tblPrEx>
          <w:tblCellMar>
            <w:top w:w="0" w:type="dxa"/>
            <w:bottom w:w="0" w:type="dxa"/>
          </w:tblCellMar>
        </w:tblPrEx>
        <w:trPr>
          <w:trHeight w:val="567"/>
          <w:jc w:val="center"/>
        </w:trPr>
        <w:tc>
          <w:tcPr>
            <w:tcW w:w="253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bCs/>
                <w:sz w:val="21"/>
                <w:szCs w:val="21"/>
              </w:rPr>
            </w:pPr>
            <w:r>
              <w:rPr>
                <w:rFonts w:ascii="宋体" w:hAnsi="宋体" w:cs="微软雅黑" w:hint="eastAsia"/>
                <w:b/>
                <w:bCs/>
                <w:spacing w:val="8"/>
                <w:sz w:val="21"/>
                <w:szCs w:val="21"/>
              </w:rPr>
              <w:t>项目</w:t>
            </w:r>
          </w:p>
        </w:tc>
        <w:tc>
          <w:tcPr>
            <w:tcW w:w="4071"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bCs/>
                <w:sz w:val="21"/>
                <w:szCs w:val="21"/>
              </w:rPr>
            </w:pPr>
            <w:r>
              <w:rPr>
                <w:rFonts w:ascii="宋体" w:hAnsi="宋体" w:cs="微软雅黑" w:hint="eastAsia"/>
                <w:b/>
                <w:bCs/>
                <w:spacing w:val="8"/>
                <w:sz w:val="21"/>
                <w:szCs w:val="21"/>
              </w:rPr>
              <w:t>要求细则</w:t>
            </w:r>
          </w:p>
        </w:tc>
        <w:tc>
          <w:tcPr>
            <w:tcW w:w="2540"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bCs/>
                <w:sz w:val="21"/>
                <w:szCs w:val="21"/>
              </w:rPr>
            </w:pPr>
            <w:r>
              <w:rPr>
                <w:rFonts w:ascii="宋体" w:hAnsi="宋体" w:cs="微软雅黑" w:hint="eastAsia"/>
                <w:b/>
                <w:bCs/>
                <w:spacing w:val="8"/>
                <w:sz w:val="21"/>
                <w:szCs w:val="21"/>
              </w:rPr>
              <w:t>分值</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bCs/>
                <w:sz w:val="21"/>
                <w:szCs w:val="21"/>
              </w:rPr>
            </w:pPr>
            <w:r>
              <w:rPr>
                <w:rFonts w:ascii="宋体" w:hAnsi="宋体" w:cs="微软雅黑" w:hint="eastAsia"/>
                <w:b/>
                <w:bCs/>
                <w:spacing w:val="8"/>
                <w:sz w:val="21"/>
                <w:szCs w:val="21"/>
              </w:rPr>
              <w:t>得分</w:t>
            </w:r>
          </w:p>
        </w:tc>
      </w:tr>
      <w:tr w:rsidR="00D558B5">
        <w:tblPrEx>
          <w:tblCellMar>
            <w:top w:w="0" w:type="dxa"/>
            <w:bottom w:w="0" w:type="dxa"/>
          </w:tblCellMar>
        </w:tblPrEx>
        <w:trPr>
          <w:trHeight w:val="567"/>
          <w:jc w:val="center"/>
        </w:trPr>
        <w:tc>
          <w:tcPr>
            <w:tcW w:w="2535" w:type="dxa"/>
            <w:gridSpan w:val="2"/>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4071"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spacing w:val="8"/>
                <w:sz w:val="20"/>
                <w:szCs w:val="21"/>
              </w:rPr>
            </w:pPr>
            <w:r>
              <w:rPr>
                <w:rFonts w:ascii="宋体" w:hAnsi="宋体" w:cs="微软雅黑" w:hint="eastAsia"/>
                <w:spacing w:val="8"/>
                <w:sz w:val="20"/>
                <w:szCs w:val="21"/>
              </w:rPr>
              <w:t>优秀</w:t>
            </w:r>
          </w:p>
          <w:p w:rsidR="00D558B5" w:rsidRDefault="00CB6068">
            <w:pPr>
              <w:pStyle w:val="a8"/>
              <w:spacing w:before="0" w:beforeAutospacing="0" w:after="0" w:afterAutospacing="0"/>
              <w:ind w:left="-100" w:right="-100"/>
              <w:jc w:val="center"/>
              <w:rPr>
                <w:rFonts w:ascii="宋体" w:hAnsi="宋体" w:cs="微软雅黑"/>
                <w:spacing w:val="8"/>
                <w:sz w:val="20"/>
                <w:szCs w:val="21"/>
              </w:rPr>
            </w:pPr>
            <w:r>
              <w:rPr>
                <w:rFonts w:ascii="宋体" w:hAnsi="宋体" w:cs="微软雅黑" w:hint="eastAsia"/>
                <w:spacing w:val="8"/>
                <w:sz w:val="20"/>
                <w:szCs w:val="21"/>
              </w:rPr>
              <w:t>（</w:t>
            </w:r>
            <w:r>
              <w:rPr>
                <w:rFonts w:ascii="宋体" w:hAnsi="宋体" w:cs="微软雅黑" w:hint="eastAsia"/>
                <w:spacing w:val="8"/>
                <w:sz w:val="20"/>
                <w:szCs w:val="21"/>
              </w:rPr>
              <w:t>5</w:t>
            </w:r>
            <w:r>
              <w:rPr>
                <w:rFonts w:ascii="宋体" w:hAnsi="宋体" w:cs="微软雅黑" w:hint="eastAsia"/>
                <w:spacing w:val="8"/>
                <w:sz w:val="20"/>
                <w:szCs w:val="21"/>
              </w:rPr>
              <w:t>分）</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spacing w:val="8"/>
                <w:sz w:val="20"/>
                <w:szCs w:val="21"/>
              </w:rPr>
            </w:pPr>
            <w:r>
              <w:rPr>
                <w:rFonts w:ascii="宋体" w:hAnsi="宋体" w:cs="微软雅黑" w:hint="eastAsia"/>
                <w:spacing w:val="8"/>
                <w:sz w:val="20"/>
                <w:szCs w:val="21"/>
              </w:rPr>
              <w:t>良好</w:t>
            </w:r>
          </w:p>
          <w:p w:rsidR="00D558B5" w:rsidRDefault="00CB6068">
            <w:pPr>
              <w:pStyle w:val="a8"/>
              <w:spacing w:before="0" w:beforeAutospacing="0" w:after="0" w:afterAutospacing="0"/>
              <w:ind w:left="-100" w:right="-100"/>
              <w:jc w:val="center"/>
              <w:rPr>
                <w:rFonts w:ascii="宋体" w:hAnsi="宋体" w:cs="微软雅黑"/>
                <w:spacing w:val="8"/>
                <w:sz w:val="20"/>
                <w:szCs w:val="21"/>
              </w:rPr>
            </w:pPr>
            <w:r>
              <w:rPr>
                <w:rFonts w:ascii="宋体" w:hAnsi="宋体" w:cs="微软雅黑" w:hint="eastAsia"/>
                <w:spacing w:val="8"/>
                <w:sz w:val="20"/>
                <w:szCs w:val="21"/>
              </w:rPr>
              <w:t>（</w:t>
            </w:r>
            <w:r>
              <w:rPr>
                <w:rFonts w:ascii="宋体" w:hAnsi="宋体" w:cs="微软雅黑" w:hint="eastAsia"/>
                <w:spacing w:val="8"/>
                <w:sz w:val="20"/>
                <w:szCs w:val="21"/>
              </w:rPr>
              <w:t>4</w:t>
            </w:r>
            <w:r>
              <w:rPr>
                <w:rFonts w:ascii="宋体" w:hAnsi="宋体" w:cs="微软雅黑" w:hint="eastAsia"/>
                <w:spacing w:val="8"/>
                <w:sz w:val="20"/>
                <w:szCs w:val="21"/>
              </w:rPr>
              <w:t>分）</w:t>
            </w: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jc w:val="center"/>
              <w:rPr>
                <w:rFonts w:ascii="宋体" w:hAnsi="宋体" w:cs="微软雅黑"/>
                <w:spacing w:val="8"/>
                <w:szCs w:val="21"/>
              </w:rPr>
            </w:pPr>
            <w:r>
              <w:rPr>
                <w:rFonts w:ascii="宋体" w:hAnsi="宋体" w:cs="微软雅黑" w:hint="eastAsia"/>
                <w:spacing w:val="8"/>
                <w:szCs w:val="21"/>
              </w:rPr>
              <w:t>一般</w:t>
            </w:r>
          </w:p>
          <w:p w:rsidR="00D558B5" w:rsidRDefault="00CB6068">
            <w:pPr>
              <w:ind w:left="-100" w:right="-100"/>
              <w:jc w:val="center"/>
              <w:rPr>
                <w:rFonts w:ascii="宋体" w:hAnsi="宋体" w:cs="微软雅黑"/>
                <w:spacing w:val="8"/>
                <w:szCs w:val="21"/>
              </w:rPr>
            </w:pPr>
            <w:r>
              <w:rPr>
                <w:rFonts w:ascii="宋体" w:hAnsi="宋体" w:cs="微软雅黑" w:hint="eastAsia"/>
                <w:spacing w:val="8"/>
                <w:szCs w:val="21"/>
              </w:rPr>
              <w:t>（</w:t>
            </w:r>
            <w:r>
              <w:rPr>
                <w:rFonts w:ascii="宋体" w:hAnsi="宋体" w:cs="微软雅黑" w:hint="eastAsia"/>
                <w:spacing w:val="8"/>
                <w:szCs w:val="21"/>
              </w:rPr>
              <w:t>3</w:t>
            </w:r>
            <w:r>
              <w:rPr>
                <w:rFonts w:ascii="宋体" w:hAnsi="宋体" w:cs="微软雅黑" w:hint="eastAsia"/>
                <w:spacing w:val="8"/>
                <w:szCs w:val="21"/>
              </w:rPr>
              <w:t>分）</w:t>
            </w:r>
          </w:p>
        </w:tc>
        <w:tc>
          <w:tcPr>
            <w:tcW w:w="830"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Standard</w:t>
            </w:r>
            <w:r>
              <w:rPr>
                <w:rFonts w:ascii="宋体" w:hAnsi="宋体" w:cs="宋体" w:hint="eastAsia"/>
                <w:sz w:val="20"/>
              </w:rPr>
              <w:t>规范</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形象标准</w:t>
            </w:r>
          </w:p>
          <w:p w:rsidR="00D558B5" w:rsidRDefault="00CB6068">
            <w:pPr>
              <w:pStyle w:val="a8"/>
              <w:spacing w:before="0" w:beforeAutospacing="0" w:after="0" w:afterAutospacing="0"/>
              <w:ind w:leftChars="-50" w:left="-100" w:rightChars="-50" w:right="-100"/>
              <w:jc w:val="center"/>
              <w:rPr>
                <w:rFonts w:ascii="宋体" w:hAnsi="宋体" w:cs="微软雅黑"/>
                <w:spacing w:val="8"/>
                <w:sz w:val="20"/>
                <w:szCs w:val="21"/>
              </w:rPr>
            </w:pPr>
            <w:r>
              <w:rPr>
                <w:rFonts w:ascii="宋体" w:hAnsi="宋体" w:cs="微软雅黑" w:hint="eastAsia"/>
                <w:spacing w:val="8"/>
                <w:sz w:val="20"/>
              </w:rPr>
              <w:t>（</w:t>
            </w:r>
            <w:r>
              <w:rPr>
                <w:rFonts w:ascii="宋体" w:hAnsi="宋体" w:cs="微软雅黑" w:hint="eastAsia"/>
                <w:spacing w:val="8"/>
                <w:sz w:val="20"/>
              </w:rPr>
              <w:t>20</w:t>
            </w:r>
            <w:r>
              <w:rPr>
                <w:rFonts w:ascii="宋体" w:hAnsi="宋体" w:cs="微软雅黑" w:hint="eastAsia"/>
                <w:spacing w:val="8"/>
                <w:sz w:val="20"/>
              </w:rPr>
              <w:t>分）</w:t>
            </w: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仪容</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容貌端庄、妆容干净、头发整洁、头发颜色为自然发色。</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z w:val="20"/>
              </w:rPr>
              <w:t>仪表</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正装或职业装、衣服熨烫、无褶皱、无污渍、正确佩戴装饰品。</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仪态</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女性姿态优美、端庄、大方得体，男士阳光、健康、稳重。</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亲和力</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微笑自然、目光亲切、体现对他人的尊重。</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 xml:space="preserve">Speech </w:t>
            </w:r>
            <w:r>
              <w:rPr>
                <w:rFonts w:ascii="宋体" w:hAnsi="宋体" w:cs="宋体" w:hint="eastAsia"/>
                <w:sz w:val="20"/>
              </w:rPr>
              <w:t>表达</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服务与沟通</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w:t>
            </w:r>
            <w:r>
              <w:rPr>
                <w:rFonts w:ascii="宋体" w:hAnsi="宋体" w:cs="宋体" w:hint="eastAsia"/>
                <w:sz w:val="20"/>
              </w:rPr>
              <w:t>20</w:t>
            </w:r>
            <w:r>
              <w:rPr>
                <w:rFonts w:ascii="宋体" w:hAnsi="宋体" w:cs="宋体" w:hint="eastAsia"/>
                <w:sz w:val="20"/>
              </w:rPr>
              <w:t>分）</w:t>
            </w: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both"/>
              <w:rPr>
                <w:rFonts w:ascii="宋体" w:hAnsi="宋体" w:cs="微软雅黑"/>
                <w:sz w:val="20"/>
              </w:rPr>
            </w:pPr>
            <w:r>
              <w:rPr>
                <w:rFonts w:ascii="宋体" w:hAnsi="宋体" w:cs="微软雅黑" w:hint="eastAsia"/>
                <w:sz w:val="20"/>
              </w:rPr>
              <w:t>礼貌用语</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z w:val="20"/>
              </w:rPr>
              <w:t>使用尊称、问候语表达准确；</w:t>
            </w:r>
            <w:r>
              <w:rPr>
                <w:rFonts w:ascii="宋体" w:hAnsi="宋体" w:cs="微软雅黑" w:hint="eastAsia"/>
                <w:sz w:val="20"/>
              </w:rPr>
              <w:t>外语</w:t>
            </w:r>
            <w:r>
              <w:rPr>
                <w:rFonts w:ascii="宋体" w:hAnsi="宋体" w:cs="微软雅黑" w:hint="eastAsia"/>
                <w:sz w:val="20"/>
              </w:rPr>
              <w:t>表达流利。</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both"/>
              <w:rPr>
                <w:rFonts w:ascii="宋体" w:hAnsi="宋体" w:cs="微软雅黑"/>
                <w:sz w:val="20"/>
              </w:rPr>
            </w:pPr>
            <w:r>
              <w:rPr>
                <w:rFonts w:ascii="宋体" w:hAnsi="宋体" w:cs="微软雅黑" w:hint="eastAsia"/>
                <w:sz w:val="20"/>
              </w:rPr>
              <w:t>行业用语</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pacing w:val="8"/>
                <w:sz w:val="20"/>
              </w:rPr>
              <w:t>从自贸港建设</w:t>
            </w:r>
            <w:r>
              <w:rPr>
                <w:rFonts w:ascii="宋体" w:hAnsi="宋体" w:cs="微软雅黑" w:hint="eastAsia"/>
                <w:spacing w:val="8"/>
                <w:sz w:val="20"/>
              </w:rPr>
              <w:t xml:space="preserve"> </w:t>
            </w:r>
            <w:r>
              <w:rPr>
                <w:rFonts w:ascii="宋体" w:hAnsi="宋体" w:cs="微软雅黑" w:hint="eastAsia"/>
                <w:spacing w:val="8"/>
                <w:sz w:val="20"/>
              </w:rPr>
              <w:t>一线服务窗口行业领域出发，生动幽默、通俗易懂，富有感染力、亲和力；</w:t>
            </w:r>
            <w:r>
              <w:rPr>
                <w:rFonts w:ascii="宋体" w:hAnsi="宋体" w:cs="微软雅黑" w:hint="eastAsia"/>
                <w:sz w:val="20"/>
              </w:rPr>
              <w:t>外语</w:t>
            </w:r>
            <w:r>
              <w:rPr>
                <w:rFonts w:ascii="宋体" w:hAnsi="宋体" w:cs="微软雅黑" w:hint="eastAsia"/>
                <w:sz w:val="20"/>
              </w:rPr>
              <w:t>表达流利。</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both"/>
              <w:rPr>
                <w:rFonts w:ascii="宋体" w:hAnsi="宋体" w:cs="微软雅黑"/>
                <w:sz w:val="20"/>
              </w:rPr>
            </w:pPr>
            <w:r>
              <w:rPr>
                <w:rFonts w:ascii="宋体" w:hAnsi="宋体" w:cs="微软雅黑" w:hint="eastAsia"/>
                <w:spacing w:val="8"/>
                <w:sz w:val="20"/>
              </w:rPr>
              <w:t>语音语调</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pacing w:val="8"/>
                <w:sz w:val="20"/>
              </w:rPr>
              <w:t>语音清晰、语调自然、音量适中、语速把握得当、节奏合理；</w:t>
            </w:r>
            <w:r>
              <w:rPr>
                <w:rFonts w:ascii="宋体" w:hAnsi="宋体" w:cs="微软雅黑" w:hint="eastAsia"/>
                <w:sz w:val="20"/>
              </w:rPr>
              <w:t>外语</w:t>
            </w:r>
            <w:r>
              <w:rPr>
                <w:rFonts w:ascii="宋体" w:hAnsi="宋体" w:cs="微软雅黑" w:hint="eastAsia"/>
                <w:sz w:val="20"/>
              </w:rPr>
              <w:t>表达流利。</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650746">
            <w:pPr>
              <w:pStyle w:val="a8"/>
              <w:spacing w:before="0" w:beforeAutospacing="0" w:after="0" w:afterAutospacing="0"/>
              <w:jc w:val="both"/>
              <w:rPr>
                <w:rFonts w:ascii="宋体" w:hAnsi="宋体" w:cs="微软雅黑"/>
                <w:sz w:val="20"/>
              </w:rPr>
            </w:pPr>
            <w:r>
              <w:rPr>
                <w:rFonts w:ascii="宋体" w:hAnsi="宋体" w:cs="微软雅黑" w:hint="eastAsia"/>
                <w:spacing w:val="8"/>
                <w:sz w:val="20"/>
              </w:rPr>
              <w:t>外语</w:t>
            </w:r>
            <w:r w:rsidR="00CB6068">
              <w:rPr>
                <w:rFonts w:ascii="宋体" w:hAnsi="宋体" w:cs="微软雅黑" w:hint="eastAsia"/>
                <w:spacing w:val="8"/>
                <w:sz w:val="20"/>
              </w:rPr>
              <w:t>表达</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z w:val="20"/>
              </w:rPr>
            </w:pPr>
            <w:r>
              <w:rPr>
                <w:rFonts w:ascii="宋体" w:hAnsi="宋体" w:cs="微软雅黑" w:hint="eastAsia"/>
                <w:spacing w:val="8"/>
                <w:sz w:val="20"/>
              </w:rPr>
              <w:t>口齿清楚，语法正确，表达自然流畅。</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Skills</w:t>
            </w:r>
            <w:r>
              <w:rPr>
                <w:rFonts w:ascii="宋体" w:hAnsi="宋体" w:cs="宋体" w:hint="eastAsia"/>
                <w:sz w:val="20"/>
              </w:rPr>
              <w:t>技能</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服务与创新</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w:t>
            </w:r>
            <w:r>
              <w:rPr>
                <w:rFonts w:ascii="宋体" w:hAnsi="宋体" w:cs="宋体" w:hint="eastAsia"/>
                <w:sz w:val="20"/>
              </w:rPr>
              <w:t>30</w:t>
            </w:r>
            <w:r>
              <w:rPr>
                <w:rFonts w:ascii="宋体" w:hAnsi="宋体" w:cs="宋体" w:hint="eastAsia"/>
                <w:sz w:val="20"/>
              </w:rPr>
              <w:t>分）</w:t>
            </w: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both"/>
              <w:rPr>
                <w:rFonts w:ascii="宋体" w:hAnsi="宋体" w:cs="微软雅黑"/>
                <w:spacing w:val="8"/>
                <w:sz w:val="20"/>
              </w:rPr>
            </w:pPr>
            <w:r>
              <w:rPr>
                <w:rFonts w:ascii="宋体" w:hAnsi="宋体" w:cs="微软雅黑" w:hint="eastAsia"/>
                <w:spacing w:val="8"/>
                <w:sz w:val="20"/>
              </w:rPr>
              <w:t>社会公德</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维护秩序、关爱他人、讲究卫生、爱护他人。</w:t>
            </w:r>
            <w:bookmarkStart w:id="0" w:name="_GoBack"/>
            <w:bookmarkEnd w:id="0"/>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both"/>
              <w:rPr>
                <w:rFonts w:ascii="宋体" w:hAnsi="宋体" w:cs="微软雅黑"/>
                <w:spacing w:val="8"/>
                <w:sz w:val="20"/>
              </w:rPr>
            </w:pPr>
            <w:r>
              <w:rPr>
                <w:rFonts w:ascii="宋体" w:hAnsi="宋体" w:cs="微软雅黑" w:hint="eastAsia"/>
                <w:spacing w:val="8"/>
                <w:sz w:val="20"/>
              </w:rPr>
              <w:t>职业技能</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热爱本职工作、服务态度积极、行业技能、特殊情况处理。</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团队精神</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大局意识、团体协作、克服困难。</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窗口形象</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呈现自贸港建设一线服务窗口的正面形象。</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标准呈现</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符合自身行业流程标准，例如外籍游客接待流程、自贸港建设相关政策咨询流程等。</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ind w:leftChars="-50" w:left="-100" w:rightChars="-50" w:right="-100"/>
              <w:rPr>
                <w:rFonts w:ascii="宋体" w:hAnsi="宋体" w:cs="宋体"/>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服务创新</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满足甚至超越客户期望值。</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Scenario simulation</w:t>
            </w:r>
          </w:p>
          <w:p w:rsidR="00D558B5" w:rsidRDefault="00CB6068">
            <w:pPr>
              <w:pStyle w:val="a8"/>
              <w:spacing w:before="0" w:beforeAutospacing="0" w:after="0" w:afterAutospacing="0"/>
              <w:ind w:leftChars="-50" w:left="-100" w:rightChars="-50" w:right="-100"/>
              <w:jc w:val="center"/>
              <w:rPr>
                <w:rFonts w:ascii="宋体" w:hAnsi="宋体" w:cs="宋体"/>
                <w:sz w:val="20"/>
              </w:rPr>
            </w:pPr>
            <w:r>
              <w:rPr>
                <w:rFonts w:ascii="宋体" w:hAnsi="宋体" w:cs="宋体" w:hint="eastAsia"/>
                <w:sz w:val="20"/>
              </w:rPr>
              <w:t>情景模拟</w:t>
            </w:r>
          </w:p>
          <w:p w:rsidR="00D558B5" w:rsidRDefault="00CB6068">
            <w:pPr>
              <w:ind w:leftChars="-50" w:left="-100" w:rightChars="-50" w:right="-100"/>
              <w:jc w:val="center"/>
              <w:rPr>
                <w:rFonts w:ascii="宋体" w:hAnsi="宋体" w:cs="宋体"/>
              </w:rPr>
            </w:pPr>
            <w:r>
              <w:rPr>
                <w:rFonts w:ascii="宋体" w:hAnsi="宋体" w:cs="宋体" w:hint="eastAsia"/>
              </w:rPr>
              <w:t>（</w:t>
            </w:r>
            <w:r>
              <w:rPr>
                <w:rFonts w:ascii="宋体" w:hAnsi="宋体" w:cs="宋体" w:hint="eastAsia"/>
              </w:rPr>
              <w:t>30</w:t>
            </w:r>
            <w:r>
              <w:rPr>
                <w:rFonts w:ascii="宋体" w:hAnsi="宋体" w:cs="宋体" w:hint="eastAsia"/>
              </w:rPr>
              <w:t>分）</w:t>
            </w: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ind w:leftChars="-50" w:left="-100" w:rightChars="-50" w:right="-100"/>
              <w:rPr>
                <w:rFonts w:ascii="宋体" w:hAnsi="宋体" w:cs="微软雅黑"/>
                <w:spacing w:val="8"/>
                <w:sz w:val="20"/>
              </w:rPr>
            </w:pPr>
            <w:r>
              <w:rPr>
                <w:rFonts w:ascii="宋体" w:hAnsi="宋体" w:cs="微软雅黑" w:hint="eastAsia"/>
                <w:spacing w:val="8"/>
                <w:sz w:val="20"/>
              </w:rPr>
              <w:t>情节完整</w:t>
            </w:r>
          </w:p>
          <w:p w:rsidR="00D558B5" w:rsidRDefault="00CB6068">
            <w:pPr>
              <w:pStyle w:val="a8"/>
              <w:spacing w:before="0" w:beforeAutospacing="0" w:after="0" w:afterAutospacing="0"/>
              <w:ind w:leftChars="-100" w:left="-200" w:rightChars="-100" w:right="-200"/>
              <w:rPr>
                <w:rFonts w:ascii="宋体" w:hAnsi="宋体" w:cs="微软雅黑"/>
                <w:spacing w:val="8"/>
                <w:sz w:val="20"/>
              </w:rPr>
            </w:pPr>
            <w:r>
              <w:rPr>
                <w:rFonts w:ascii="宋体" w:hAnsi="宋体" w:cs="微软雅黑" w:hint="eastAsia"/>
                <w:spacing w:val="8"/>
                <w:sz w:val="20"/>
              </w:rPr>
              <w:t>（分值×</w:t>
            </w:r>
            <w:r>
              <w:rPr>
                <w:rFonts w:ascii="宋体" w:hAnsi="宋体" w:cs="微软雅黑" w:hint="eastAsia"/>
                <w:spacing w:val="8"/>
                <w:sz w:val="20"/>
              </w:rPr>
              <w:t>2</w:t>
            </w:r>
            <w:r>
              <w:rPr>
                <w:rFonts w:ascii="宋体" w:hAnsi="宋体" w:cs="微软雅黑" w:hint="eastAsia"/>
                <w:spacing w:val="8"/>
                <w:sz w:val="20"/>
              </w:rPr>
              <w:t>）</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rPr>
            </w:pPr>
            <w:r>
              <w:rPr>
                <w:rFonts w:ascii="宋体" w:hAnsi="宋体" w:cs="微软雅黑" w:hint="eastAsia"/>
                <w:spacing w:val="8"/>
                <w:sz w:val="20"/>
              </w:rPr>
              <w:t>模拟环节完整、展现礼仪新风采、展现国际水准。</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rPr>
                <w:rFonts w:ascii="宋体" w:hAnsi="宋体" w:cs="微软雅黑"/>
                <w:spacing w:val="8"/>
                <w:sz w:val="20"/>
                <w:szCs w:val="21"/>
              </w:rPr>
            </w:pPr>
            <w:r>
              <w:rPr>
                <w:rFonts w:ascii="宋体" w:hAnsi="宋体" w:cs="微软雅黑" w:hint="eastAsia"/>
                <w:spacing w:val="8"/>
                <w:sz w:val="2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pStyle w:val="a8"/>
              <w:spacing w:before="0" w:beforeAutospacing="0" w:after="0" w:afterAutospacing="0"/>
              <w:rPr>
                <w:rFonts w:ascii="宋体" w:hAnsi="宋体" w:cs="微软雅黑"/>
                <w:spacing w:val="8"/>
                <w:sz w:val="20"/>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rPr>
                <w:rFonts w:ascii="宋体" w:hAnsi="宋体" w:cs="微软雅黑"/>
                <w:spacing w:val="8"/>
              </w:rPr>
            </w:pPr>
            <w:r>
              <w:rPr>
                <w:rFonts w:ascii="宋体" w:hAnsi="宋体" w:cs="微软雅黑" w:hint="eastAsia"/>
                <w:spacing w:val="8"/>
              </w:rPr>
              <w:t>角色定位</w:t>
            </w:r>
          </w:p>
          <w:p w:rsidR="00D558B5" w:rsidRDefault="00CB6068">
            <w:pPr>
              <w:ind w:leftChars="-100" w:left="-200" w:rightChars="-100" w:right="-200"/>
              <w:rPr>
                <w:rFonts w:ascii="宋体" w:hAnsi="宋体" w:cs="微软雅黑"/>
                <w:spacing w:val="8"/>
              </w:rPr>
            </w:pPr>
            <w:r>
              <w:rPr>
                <w:rFonts w:ascii="宋体" w:hAnsi="宋体" w:cs="微软雅黑" w:hint="eastAsia"/>
                <w:spacing w:val="8"/>
              </w:rPr>
              <w:t>（分值×</w:t>
            </w:r>
            <w:r>
              <w:rPr>
                <w:rFonts w:ascii="宋体" w:hAnsi="宋体" w:cs="微软雅黑" w:hint="eastAsia"/>
                <w:spacing w:val="8"/>
              </w:rPr>
              <w:t>2</w:t>
            </w:r>
            <w:r>
              <w:rPr>
                <w:rFonts w:ascii="宋体" w:hAnsi="宋体" w:cs="微软雅黑" w:hint="eastAsia"/>
                <w:spacing w:val="8"/>
              </w:rPr>
              <w:t>）</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rPr>
                <w:rFonts w:ascii="宋体" w:hAnsi="宋体" w:cs="微软雅黑"/>
                <w:spacing w:val="8"/>
              </w:rPr>
            </w:pPr>
            <w:r>
              <w:rPr>
                <w:rFonts w:ascii="宋体" w:hAnsi="宋体" w:cs="微软雅黑" w:hint="eastAsia"/>
                <w:spacing w:val="8"/>
              </w:rPr>
              <w:t>定位扮演角色、符合现实情况。</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rPr>
                <w:rFonts w:ascii="宋体" w:hAnsi="宋体" w:cs="微软雅黑"/>
                <w:spacing w:val="8"/>
              </w:rPr>
            </w:pPr>
            <w:r>
              <w:rPr>
                <w:rFonts w:ascii="宋体" w:hAnsi="宋体" w:cs="微软雅黑" w:hint="eastAsia"/>
                <w:spacing w:val="8"/>
              </w:rPr>
              <w:t>主题明确</w:t>
            </w:r>
          </w:p>
          <w:p w:rsidR="00D558B5" w:rsidRDefault="00CB6068">
            <w:pPr>
              <w:ind w:leftChars="-100" w:left="-200" w:rightChars="-100" w:right="-200"/>
              <w:rPr>
                <w:rFonts w:ascii="宋体" w:hAnsi="宋体" w:cs="微软雅黑"/>
                <w:spacing w:val="8"/>
              </w:rPr>
            </w:pPr>
            <w:r>
              <w:rPr>
                <w:rFonts w:ascii="宋体" w:hAnsi="宋体" w:cs="微软雅黑" w:hint="eastAsia"/>
                <w:spacing w:val="8"/>
              </w:rPr>
              <w:t>（分值×</w:t>
            </w:r>
            <w:r>
              <w:rPr>
                <w:rFonts w:ascii="宋体" w:hAnsi="宋体" w:cs="微软雅黑" w:hint="eastAsia"/>
                <w:spacing w:val="8"/>
              </w:rPr>
              <w:t>2</w:t>
            </w:r>
            <w:r>
              <w:rPr>
                <w:rFonts w:ascii="宋体" w:hAnsi="宋体" w:cs="微软雅黑" w:hint="eastAsia"/>
                <w:spacing w:val="8"/>
              </w:rPr>
              <w:t>）</w:t>
            </w:r>
          </w:p>
        </w:tc>
        <w:tc>
          <w:tcPr>
            <w:tcW w:w="407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rPr>
                <w:rFonts w:ascii="宋体" w:hAnsi="宋体" w:cs="微软雅黑"/>
                <w:spacing w:val="8"/>
              </w:rPr>
            </w:pPr>
            <w:r>
              <w:rPr>
                <w:rFonts w:ascii="宋体" w:hAnsi="宋体" w:cs="微软雅黑" w:hint="eastAsia"/>
                <w:spacing w:val="8"/>
              </w:rPr>
              <w:t>突出中心思想、积极向上、传达正能量，全外语表达，外语口语流利</w:t>
            </w:r>
            <w:r>
              <w:rPr>
                <w:rFonts w:ascii="宋体" w:hAnsi="宋体" w:cs="微软雅黑" w:hint="eastAsia"/>
              </w:rPr>
              <w:t>。</w:t>
            </w:r>
          </w:p>
        </w:tc>
        <w:tc>
          <w:tcPr>
            <w:tcW w:w="86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c>
          <w:tcPr>
            <w:tcW w:w="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9976" w:type="dxa"/>
            <w:gridSpan w:val="7"/>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rPr>
                <w:rFonts w:ascii="宋体" w:hAnsi="宋体" w:cs="微软雅黑"/>
                <w:b/>
                <w:spacing w:val="8"/>
                <w:szCs w:val="21"/>
              </w:rPr>
            </w:pPr>
            <w:r>
              <w:rPr>
                <w:rFonts w:ascii="宋体" w:hAnsi="宋体" w:cs="微软雅黑" w:hint="eastAsia"/>
                <w:b/>
                <w:color w:val="FF0000"/>
                <w:spacing w:val="8"/>
                <w:sz w:val="21"/>
                <w:szCs w:val="21"/>
              </w:rPr>
              <w:t>备注：整个情景展示呈现时间为</w:t>
            </w:r>
            <w:r>
              <w:rPr>
                <w:rFonts w:ascii="宋体" w:hAnsi="宋体" w:cs="微软雅黑" w:hint="eastAsia"/>
                <w:b/>
                <w:color w:val="FF0000"/>
                <w:spacing w:val="8"/>
                <w:sz w:val="21"/>
                <w:szCs w:val="21"/>
              </w:rPr>
              <w:t>5</w:t>
            </w:r>
            <w:r>
              <w:rPr>
                <w:rFonts w:ascii="宋体" w:hAnsi="宋体" w:cs="微软雅黑" w:hint="eastAsia"/>
                <w:b/>
                <w:color w:val="FF0000"/>
                <w:spacing w:val="8"/>
                <w:sz w:val="21"/>
                <w:szCs w:val="21"/>
              </w:rPr>
              <w:t>～</w:t>
            </w:r>
            <w:r>
              <w:rPr>
                <w:rFonts w:ascii="宋体" w:hAnsi="宋体" w:cs="微软雅黑" w:hint="eastAsia"/>
                <w:b/>
                <w:color w:val="FF0000"/>
                <w:spacing w:val="8"/>
                <w:sz w:val="21"/>
                <w:szCs w:val="21"/>
              </w:rPr>
              <w:t>7</w:t>
            </w:r>
            <w:r>
              <w:rPr>
                <w:rFonts w:ascii="宋体" w:hAnsi="宋体" w:cs="微软雅黑" w:hint="eastAsia"/>
                <w:b/>
                <w:color w:val="FF0000"/>
                <w:spacing w:val="8"/>
                <w:sz w:val="21"/>
                <w:szCs w:val="21"/>
              </w:rPr>
              <w:t>分钟！</w:t>
            </w:r>
            <w:r>
              <w:rPr>
                <w:rFonts w:ascii="宋体" w:hAnsi="宋体" w:cs="微软雅黑" w:hint="eastAsia"/>
                <w:b/>
                <w:color w:val="FF0000"/>
                <w:spacing w:val="8"/>
                <w:sz w:val="21"/>
                <w:szCs w:val="21"/>
              </w:rPr>
              <w:t>情景模拟分值</w:t>
            </w:r>
            <w:r>
              <w:rPr>
                <w:rFonts w:ascii="宋体" w:hAnsi="宋体" w:cs="微软雅黑" w:hint="eastAsia"/>
                <w:b/>
                <w:color w:val="FF0000"/>
                <w:spacing w:val="8"/>
                <w:sz w:val="21"/>
                <w:szCs w:val="21"/>
              </w:rPr>
              <w:t>x2</w:t>
            </w:r>
            <w:r>
              <w:rPr>
                <w:rFonts w:ascii="宋体" w:hAnsi="宋体" w:cs="微软雅黑" w:hint="eastAsia"/>
                <w:b/>
                <w:color w:val="FF0000"/>
                <w:spacing w:val="8"/>
                <w:sz w:val="21"/>
                <w:szCs w:val="21"/>
              </w:rPr>
              <w:t>！</w:t>
            </w:r>
          </w:p>
        </w:tc>
      </w:tr>
      <w:tr w:rsidR="00D558B5">
        <w:tblPrEx>
          <w:tblCellMar>
            <w:top w:w="0" w:type="dxa"/>
            <w:bottom w:w="0" w:type="dxa"/>
          </w:tblCellMar>
        </w:tblPrEx>
        <w:trPr>
          <w:trHeight w:val="567"/>
          <w:jc w:val="center"/>
        </w:trPr>
        <w:tc>
          <w:tcPr>
            <w:tcW w:w="145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spacing w:val="8"/>
                <w:sz w:val="21"/>
                <w:szCs w:val="21"/>
              </w:rPr>
            </w:pPr>
            <w:r>
              <w:rPr>
                <w:rFonts w:ascii="宋体" w:hAnsi="宋体" w:cs="微软雅黑" w:hint="eastAsia"/>
                <w:b/>
                <w:spacing w:val="8"/>
                <w:sz w:val="21"/>
                <w:szCs w:val="21"/>
              </w:rPr>
              <w:t>合计分值</w:t>
            </w:r>
          </w:p>
        </w:tc>
        <w:tc>
          <w:tcPr>
            <w:tcW w:w="8521" w:type="dxa"/>
            <w:gridSpan w:val="6"/>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r w:rsidR="00D558B5">
        <w:tblPrEx>
          <w:tblCellMar>
            <w:top w:w="0" w:type="dxa"/>
            <w:bottom w:w="0" w:type="dxa"/>
          </w:tblCellMar>
        </w:tblPrEx>
        <w:trPr>
          <w:trHeight w:val="567"/>
          <w:jc w:val="center"/>
        </w:trPr>
        <w:tc>
          <w:tcPr>
            <w:tcW w:w="145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CB6068">
            <w:pPr>
              <w:pStyle w:val="a8"/>
              <w:spacing w:before="0" w:beforeAutospacing="0" w:after="0" w:afterAutospacing="0"/>
              <w:jc w:val="center"/>
              <w:rPr>
                <w:rFonts w:ascii="宋体" w:hAnsi="宋体" w:cs="微软雅黑"/>
                <w:b/>
                <w:sz w:val="21"/>
                <w:szCs w:val="21"/>
              </w:rPr>
            </w:pPr>
            <w:r>
              <w:rPr>
                <w:rFonts w:ascii="宋体" w:hAnsi="宋体" w:cs="微软雅黑" w:hint="eastAsia"/>
                <w:b/>
                <w:spacing w:val="8"/>
                <w:sz w:val="21"/>
                <w:szCs w:val="21"/>
              </w:rPr>
              <w:t>评委点评</w:t>
            </w:r>
          </w:p>
        </w:tc>
        <w:tc>
          <w:tcPr>
            <w:tcW w:w="8521" w:type="dxa"/>
            <w:gridSpan w:val="6"/>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D558B5" w:rsidRDefault="00D558B5">
            <w:pPr>
              <w:rPr>
                <w:rFonts w:ascii="宋体" w:hAnsi="宋体" w:cs="微软雅黑"/>
                <w:spacing w:val="8"/>
                <w:szCs w:val="21"/>
              </w:rPr>
            </w:pPr>
          </w:p>
        </w:tc>
      </w:tr>
    </w:tbl>
    <w:p w:rsidR="00D558B5" w:rsidRDefault="00D558B5" w:rsidP="00650746">
      <w:pPr>
        <w:spacing w:beforeLines="25" w:before="60" w:afterLines="25" w:after="60" w:line="300" w:lineRule="auto"/>
      </w:pPr>
    </w:p>
    <w:p w:rsidR="00D558B5" w:rsidRDefault="00CB6068" w:rsidP="00650746">
      <w:pPr>
        <w:pStyle w:val="1"/>
        <w:spacing w:beforeLines="25" w:before="60" w:afterLines="25" w:after="60" w:line="300" w:lineRule="auto"/>
        <w:rPr>
          <w:sz w:val="28"/>
          <w:szCs w:val="28"/>
          <w:shd w:val="clear" w:color="auto" w:fill="FFFFFF"/>
        </w:rPr>
      </w:pPr>
      <w:r>
        <w:rPr>
          <w:rFonts w:hint="eastAsia"/>
          <w:sz w:val="28"/>
          <w:szCs w:val="28"/>
          <w:shd w:val="clear" w:color="auto" w:fill="FFFFFF"/>
        </w:rPr>
        <w:lastRenderedPageBreak/>
        <w:t>五、比赛安排（复赛</w:t>
      </w:r>
      <w:r>
        <w:rPr>
          <w:sz w:val="28"/>
          <w:szCs w:val="28"/>
          <w:shd w:val="clear" w:color="auto" w:fill="FFFFFF"/>
        </w:rPr>
        <w:t>）</w:t>
      </w:r>
    </w:p>
    <w:p w:rsidR="00D558B5" w:rsidRDefault="00CB6068" w:rsidP="00650746">
      <w:pPr>
        <w:spacing w:beforeLines="25" w:before="60" w:afterLines="25" w:after="60" w:line="300" w:lineRule="auto"/>
        <w:ind w:firstLineChars="200" w:firstLine="482"/>
        <w:rPr>
          <w:rFonts w:ascii="宋体" w:hAnsi="宋体"/>
          <w:sz w:val="24"/>
          <w:szCs w:val="28"/>
        </w:rPr>
      </w:pPr>
      <w:r>
        <w:rPr>
          <w:rFonts w:ascii="宋体" w:hAnsi="宋体" w:hint="eastAsia"/>
          <w:b/>
          <w:sz w:val="24"/>
          <w:szCs w:val="28"/>
        </w:rPr>
        <w:t>比赛规模：</w:t>
      </w:r>
      <w:r>
        <w:rPr>
          <w:rFonts w:ascii="宋体" w:hAnsi="宋体" w:hint="eastAsia"/>
          <w:sz w:val="24"/>
          <w:szCs w:val="28"/>
        </w:rPr>
        <w:t>3</w:t>
      </w:r>
      <w:r>
        <w:rPr>
          <w:rFonts w:ascii="宋体" w:hAnsi="宋体" w:hint="eastAsia"/>
          <w:sz w:val="24"/>
          <w:szCs w:val="28"/>
        </w:rPr>
        <w:t>～</w:t>
      </w:r>
      <w:r>
        <w:rPr>
          <w:rFonts w:ascii="宋体" w:hAnsi="宋体" w:hint="eastAsia"/>
          <w:sz w:val="24"/>
          <w:szCs w:val="28"/>
        </w:rPr>
        <w:t>5</w:t>
      </w:r>
      <w:r>
        <w:rPr>
          <w:rFonts w:ascii="宋体" w:hAnsi="宋体" w:hint="eastAsia"/>
          <w:sz w:val="24"/>
          <w:szCs w:val="28"/>
        </w:rPr>
        <w:t>人</w:t>
      </w:r>
      <w:r>
        <w:rPr>
          <w:rFonts w:ascii="宋体" w:hAnsi="宋体" w:hint="eastAsia"/>
          <w:sz w:val="24"/>
          <w:szCs w:val="28"/>
        </w:rPr>
        <w:t>/</w:t>
      </w:r>
      <w:r>
        <w:rPr>
          <w:rFonts w:ascii="宋体" w:hAnsi="宋体" w:hint="eastAsia"/>
          <w:sz w:val="24"/>
          <w:szCs w:val="28"/>
        </w:rPr>
        <w:t>组，预计</w:t>
      </w:r>
      <w:r>
        <w:rPr>
          <w:rFonts w:ascii="宋体" w:hAnsi="宋体" w:hint="eastAsia"/>
          <w:sz w:val="24"/>
          <w:szCs w:val="28"/>
        </w:rPr>
        <w:t>40</w:t>
      </w:r>
      <w:r>
        <w:rPr>
          <w:rFonts w:ascii="宋体" w:hAnsi="宋体" w:hint="eastAsia"/>
          <w:sz w:val="24"/>
          <w:szCs w:val="28"/>
        </w:rPr>
        <w:t>组团队进入复赛，约</w:t>
      </w:r>
      <w:r>
        <w:rPr>
          <w:rFonts w:ascii="宋体" w:hAnsi="宋体" w:hint="eastAsia"/>
          <w:sz w:val="24"/>
          <w:szCs w:val="28"/>
        </w:rPr>
        <w:t>200</w:t>
      </w:r>
      <w:r>
        <w:rPr>
          <w:rFonts w:ascii="宋体" w:hAnsi="宋体" w:hint="eastAsia"/>
          <w:sz w:val="24"/>
          <w:szCs w:val="28"/>
        </w:rPr>
        <w:t>人</w:t>
      </w:r>
    </w:p>
    <w:p w:rsidR="00D558B5" w:rsidRDefault="00CB6068" w:rsidP="00650746">
      <w:pPr>
        <w:spacing w:beforeLines="25" w:before="60" w:afterLines="25" w:after="60" w:line="300" w:lineRule="auto"/>
        <w:ind w:firstLineChars="200" w:firstLine="482"/>
        <w:rPr>
          <w:rFonts w:ascii="宋体" w:hAnsi="宋体"/>
          <w:b/>
          <w:sz w:val="24"/>
          <w:szCs w:val="28"/>
        </w:rPr>
      </w:pPr>
      <w:r>
        <w:rPr>
          <w:rFonts w:ascii="宋体" w:hAnsi="宋体" w:hint="eastAsia"/>
          <w:b/>
          <w:sz w:val="24"/>
          <w:szCs w:val="28"/>
        </w:rPr>
        <w:t>比赛项目及时长：</w:t>
      </w:r>
    </w:p>
    <w:p w:rsidR="00D558B5" w:rsidRDefault="00CB6068" w:rsidP="00650746">
      <w:pPr>
        <w:spacing w:beforeLines="25" w:before="60" w:afterLines="25" w:after="60" w:line="300" w:lineRule="auto"/>
        <w:ind w:firstLineChars="200" w:firstLine="480"/>
        <w:rPr>
          <w:rFonts w:ascii="宋体" w:hAnsi="宋体"/>
          <w:sz w:val="24"/>
          <w:szCs w:val="28"/>
        </w:rPr>
      </w:pPr>
      <w:r>
        <w:rPr>
          <w:rFonts w:ascii="宋体" w:hAnsi="宋体" w:hint="eastAsia"/>
          <w:sz w:val="24"/>
          <w:szCs w:val="28"/>
        </w:rPr>
        <w:t>1</w:t>
      </w:r>
      <w:r>
        <w:rPr>
          <w:rFonts w:ascii="宋体" w:hAnsi="宋体"/>
          <w:sz w:val="24"/>
          <w:szCs w:val="28"/>
        </w:rPr>
        <w:t xml:space="preserve">. </w:t>
      </w:r>
      <w:r>
        <w:rPr>
          <w:rFonts w:ascii="宋体" w:hAnsi="宋体" w:hint="eastAsia"/>
          <w:sz w:val="24"/>
          <w:szCs w:val="28"/>
        </w:rPr>
        <w:t>笔试（理论知识测试），</w:t>
      </w:r>
      <w:r>
        <w:rPr>
          <w:rFonts w:ascii="宋体" w:hAnsi="宋体" w:hint="eastAsia"/>
          <w:sz w:val="24"/>
          <w:szCs w:val="28"/>
        </w:rPr>
        <w:t>60</w:t>
      </w:r>
      <w:r>
        <w:rPr>
          <w:rFonts w:ascii="宋体" w:hAnsi="宋体" w:hint="eastAsia"/>
          <w:sz w:val="24"/>
          <w:szCs w:val="28"/>
        </w:rPr>
        <w:t>分钟</w:t>
      </w:r>
      <w:r>
        <w:rPr>
          <w:rFonts w:ascii="宋体" w:hAnsi="宋体" w:hint="eastAsia"/>
          <w:sz w:val="24"/>
          <w:szCs w:val="28"/>
        </w:rPr>
        <w:t>/</w:t>
      </w:r>
      <w:r>
        <w:rPr>
          <w:rFonts w:ascii="宋体" w:hAnsi="宋体" w:hint="eastAsia"/>
          <w:sz w:val="24"/>
          <w:szCs w:val="28"/>
        </w:rPr>
        <w:t>项</w:t>
      </w:r>
    </w:p>
    <w:p w:rsidR="00D558B5" w:rsidRDefault="00CB6068" w:rsidP="00650746">
      <w:pPr>
        <w:spacing w:beforeLines="25" w:before="60" w:afterLines="25" w:after="60" w:line="300" w:lineRule="auto"/>
        <w:ind w:firstLineChars="200" w:firstLine="480"/>
        <w:rPr>
          <w:rFonts w:ascii="宋体" w:hAnsi="宋体"/>
          <w:sz w:val="24"/>
          <w:szCs w:val="28"/>
        </w:rPr>
      </w:pPr>
      <w:r>
        <w:rPr>
          <w:rFonts w:ascii="宋体" w:hAnsi="宋体" w:hint="eastAsia"/>
          <w:sz w:val="24"/>
          <w:szCs w:val="28"/>
        </w:rPr>
        <w:t>2.</w:t>
      </w:r>
      <w:r>
        <w:rPr>
          <w:rFonts w:ascii="宋体" w:hAnsi="宋体"/>
          <w:sz w:val="24"/>
          <w:szCs w:val="28"/>
        </w:rPr>
        <w:t xml:space="preserve"> </w:t>
      </w:r>
      <w:r>
        <w:rPr>
          <w:rFonts w:ascii="宋体" w:hAnsi="宋体" w:hint="eastAsia"/>
          <w:sz w:val="24"/>
          <w:szCs w:val="28"/>
        </w:rPr>
        <w:t>实操（团队全外语场景秀），</w:t>
      </w:r>
      <w:r>
        <w:rPr>
          <w:rFonts w:ascii="宋体" w:hAnsi="宋体" w:hint="eastAsia"/>
          <w:sz w:val="24"/>
          <w:szCs w:val="28"/>
        </w:rPr>
        <w:t>10</w:t>
      </w:r>
      <w:r>
        <w:rPr>
          <w:rFonts w:ascii="宋体" w:hAnsi="宋体" w:hint="eastAsia"/>
          <w:sz w:val="24"/>
          <w:szCs w:val="28"/>
        </w:rPr>
        <w:t>分钟</w:t>
      </w:r>
      <w:r>
        <w:rPr>
          <w:rFonts w:ascii="宋体" w:hAnsi="宋体" w:hint="eastAsia"/>
          <w:sz w:val="24"/>
          <w:szCs w:val="28"/>
        </w:rPr>
        <w:t>/</w:t>
      </w:r>
      <w:r>
        <w:rPr>
          <w:rFonts w:ascii="宋体" w:hAnsi="宋体" w:hint="eastAsia"/>
          <w:sz w:val="24"/>
          <w:szCs w:val="28"/>
        </w:rPr>
        <w:t>组</w:t>
      </w:r>
    </w:p>
    <w:p w:rsidR="00D558B5" w:rsidRDefault="00D558B5" w:rsidP="00650746">
      <w:pPr>
        <w:spacing w:beforeLines="25" w:before="60" w:afterLines="25" w:after="60" w:line="300" w:lineRule="auto"/>
        <w:ind w:firstLineChars="200" w:firstLine="482"/>
        <w:rPr>
          <w:rFonts w:ascii="宋体" w:hAnsi="宋体"/>
          <w:b/>
          <w:sz w:val="24"/>
          <w:szCs w:val="28"/>
        </w:rPr>
      </w:pPr>
    </w:p>
    <w:p w:rsidR="00D558B5" w:rsidRDefault="00CB6068" w:rsidP="00650746">
      <w:pPr>
        <w:spacing w:beforeLines="25" w:before="60" w:afterLines="25" w:after="60" w:line="300" w:lineRule="auto"/>
        <w:ind w:firstLineChars="200" w:firstLine="482"/>
        <w:rPr>
          <w:rFonts w:ascii="宋体" w:hAnsi="宋体"/>
          <w:b/>
          <w:sz w:val="24"/>
          <w:szCs w:val="28"/>
        </w:rPr>
      </w:pPr>
      <w:r>
        <w:rPr>
          <w:rFonts w:ascii="宋体" w:hAnsi="宋体" w:hint="eastAsia"/>
          <w:b/>
          <w:sz w:val="24"/>
          <w:szCs w:val="28"/>
        </w:rPr>
        <w:t>复赛赛前培训</w:t>
      </w:r>
    </w:p>
    <w:p w:rsidR="00D558B5" w:rsidRDefault="00CB6068" w:rsidP="00650746">
      <w:pPr>
        <w:spacing w:beforeLines="25" w:before="60" w:afterLines="25" w:after="60" w:line="300" w:lineRule="auto"/>
        <w:ind w:firstLine="480"/>
        <w:rPr>
          <w:rFonts w:ascii="宋体" w:hAnsi="宋体"/>
          <w:sz w:val="24"/>
          <w:szCs w:val="28"/>
        </w:rPr>
      </w:pPr>
      <w:r>
        <w:rPr>
          <w:rFonts w:ascii="宋体" w:hAnsi="宋体" w:hint="eastAsia"/>
          <w:sz w:val="24"/>
          <w:szCs w:val="28"/>
        </w:rPr>
        <w:t>邀请组建培训导师团队，针对进入复赛队伍进行综合培训指导，助力参赛队伍破题取胜。</w:t>
      </w:r>
    </w:p>
    <w:p w:rsidR="00D558B5" w:rsidRDefault="00CB6068" w:rsidP="00650746">
      <w:pPr>
        <w:spacing w:beforeLines="25" w:before="60" w:afterLines="25" w:after="60" w:line="300" w:lineRule="auto"/>
        <w:ind w:firstLine="480"/>
        <w:rPr>
          <w:rFonts w:ascii="宋体" w:hAnsi="宋体"/>
          <w:b/>
          <w:sz w:val="24"/>
          <w:szCs w:val="28"/>
        </w:rPr>
      </w:pPr>
      <w:r>
        <w:rPr>
          <w:rFonts w:ascii="宋体" w:hAnsi="宋体" w:hint="eastAsia"/>
          <w:b/>
          <w:sz w:val="24"/>
          <w:szCs w:val="28"/>
        </w:rPr>
        <w:t>1.</w:t>
      </w:r>
      <w:r>
        <w:rPr>
          <w:rFonts w:ascii="宋体" w:hAnsi="宋体"/>
          <w:b/>
          <w:sz w:val="24"/>
          <w:szCs w:val="28"/>
        </w:rPr>
        <w:t xml:space="preserve"> </w:t>
      </w:r>
      <w:r>
        <w:rPr>
          <w:rFonts w:ascii="宋体" w:hAnsi="宋体" w:hint="eastAsia"/>
          <w:b/>
          <w:sz w:val="24"/>
          <w:szCs w:val="28"/>
        </w:rPr>
        <w:t>培训内容</w:t>
      </w:r>
    </w:p>
    <w:p w:rsidR="00D558B5" w:rsidRDefault="00CB6068" w:rsidP="00650746">
      <w:pPr>
        <w:spacing w:beforeLines="25" w:before="60" w:afterLines="25" w:after="60" w:line="300" w:lineRule="auto"/>
        <w:ind w:firstLine="480"/>
        <w:rPr>
          <w:rFonts w:ascii="宋体" w:hAnsi="宋体"/>
          <w:sz w:val="24"/>
          <w:szCs w:val="28"/>
        </w:rPr>
      </w:pPr>
      <w:r>
        <w:rPr>
          <w:rFonts w:ascii="宋体" w:hAnsi="宋体" w:hint="eastAsia"/>
          <w:sz w:val="24"/>
          <w:szCs w:val="28"/>
        </w:rPr>
        <w:t>（</w:t>
      </w:r>
      <w:r>
        <w:rPr>
          <w:rFonts w:ascii="宋体" w:hAnsi="宋体" w:hint="eastAsia"/>
          <w:sz w:val="24"/>
          <w:szCs w:val="28"/>
        </w:rPr>
        <w:t>1</w:t>
      </w:r>
      <w:r>
        <w:rPr>
          <w:rFonts w:ascii="宋体" w:hAnsi="宋体" w:hint="eastAsia"/>
          <w:sz w:val="24"/>
          <w:szCs w:val="28"/>
        </w:rPr>
        <w:t>）服务技能：文明礼仪、团队风采展示技巧、仪容仪表等</w:t>
      </w:r>
    </w:p>
    <w:p w:rsidR="00D558B5" w:rsidRDefault="00CB6068" w:rsidP="00650746">
      <w:pPr>
        <w:spacing w:beforeLines="25" w:before="60" w:afterLines="25" w:after="60" w:line="300" w:lineRule="auto"/>
        <w:ind w:firstLine="480"/>
        <w:rPr>
          <w:rFonts w:ascii="宋体" w:hAnsi="宋体"/>
          <w:sz w:val="24"/>
          <w:szCs w:val="28"/>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）口语实操：商务英语、外语口语表达技巧等，可根据参加复赛队伍常用外语语种，酌情增加培训内容。</w:t>
      </w:r>
    </w:p>
    <w:p w:rsidR="00D558B5" w:rsidRDefault="00CB6068" w:rsidP="00650746">
      <w:pPr>
        <w:spacing w:beforeLines="25" w:before="60" w:afterLines="25" w:after="60" w:line="300" w:lineRule="auto"/>
        <w:ind w:firstLine="480"/>
        <w:rPr>
          <w:rFonts w:ascii="宋体" w:hAnsi="宋体"/>
          <w:b/>
          <w:sz w:val="24"/>
          <w:szCs w:val="28"/>
        </w:rPr>
      </w:pPr>
      <w:r>
        <w:rPr>
          <w:rFonts w:ascii="宋体" w:hAnsi="宋体" w:hint="eastAsia"/>
          <w:b/>
          <w:sz w:val="24"/>
          <w:szCs w:val="28"/>
        </w:rPr>
        <w:t>2.</w:t>
      </w:r>
      <w:r>
        <w:rPr>
          <w:rFonts w:ascii="宋体" w:hAnsi="宋体"/>
          <w:b/>
          <w:sz w:val="24"/>
          <w:szCs w:val="28"/>
        </w:rPr>
        <w:t xml:space="preserve"> </w:t>
      </w:r>
      <w:r>
        <w:rPr>
          <w:rFonts w:ascii="宋体" w:hAnsi="宋体" w:hint="eastAsia"/>
          <w:b/>
          <w:sz w:val="24"/>
          <w:szCs w:val="28"/>
        </w:rPr>
        <w:t>培训导师：约</w:t>
      </w:r>
      <w:r>
        <w:rPr>
          <w:rFonts w:ascii="宋体" w:hAnsi="宋体" w:hint="eastAsia"/>
          <w:b/>
          <w:sz w:val="24"/>
          <w:szCs w:val="28"/>
        </w:rPr>
        <w:t>2</w:t>
      </w:r>
      <w:r>
        <w:rPr>
          <w:rFonts w:ascii="宋体" w:hAnsi="宋体" w:hint="eastAsia"/>
          <w:sz w:val="24"/>
          <w:szCs w:val="28"/>
        </w:rPr>
        <w:t>～</w:t>
      </w:r>
      <w:r>
        <w:rPr>
          <w:rFonts w:ascii="宋体" w:hAnsi="宋体" w:hint="eastAsia"/>
          <w:b/>
          <w:sz w:val="24"/>
          <w:szCs w:val="28"/>
        </w:rPr>
        <w:t>3</w:t>
      </w:r>
      <w:r>
        <w:rPr>
          <w:rFonts w:ascii="宋体" w:hAnsi="宋体" w:hint="eastAsia"/>
          <w:b/>
          <w:sz w:val="24"/>
          <w:szCs w:val="28"/>
        </w:rPr>
        <w:t>人</w:t>
      </w:r>
    </w:p>
    <w:p w:rsidR="00D558B5" w:rsidRDefault="00CB6068" w:rsidP="00650746">
      <w:pPr>
        <w:spacing w:beforeLines="25" w:before="60" w:afterLines="25" w:after="60" w:line="300" w:lineRule="auto"/>
        <w:ind w:firstLineChars="200" w:firstLine="482"/>
        <w:rPr>
          <w:rFonts w:ascii="宋体" w:hAnsi="宋体"/>
          <w:sz w:val="24"/>
          <w:szCs w:val="28"/>
        </w:rPr>
      </w:pPr>
      <w:r>
        <w:rPr>
          <w:rFonts w:ascii="宋体" w:hAnsi="宋体" w:hint="eastAsia"/>
          <w:b/>
          <w:sz w:val="24"/>
          <w:szCs w:val="28"/>
        </w:rPr>
        <w:t>人员构成：</w:t>
      </w:r>
      <w:r>
        <w:rPr>
          <w:rFonts w:ascii="宋体" w:hAnsi="宋体" w:hint="eastAsia"/>
          <w:sz w:val="24"/>
          <w:szCs w:val="28"/>
        </w:rPr>
        <w:t>国家高级礼仪培训师、资深外语教师</w:t>
      </w:r>
    </w:p>
    <w:p w:rsidR="00D558B5" w:rsidRDefault="00D558B5">
      <w:pPr>
        <w:spacing w:before="78" w:after="78"/>
      </w:pPr>
    </w:p>
    <w:p w:rsidR="00D558B5" w:rsidRDefault="00CB6068" w:rsidP="00650746">
      <w:pPr>
        <w:pStyle w:val="1"/>
        <w:spacing w:beforeLines="25" w:before="60" w:afterLines="25" w:after="60" w:line="300" w:lineRule="auto"/>
        <w:rPr>
          <w:sz w:val="28"/>
          <w:szCs w:val="28"/>
          <w:shd w:val="clear" w:color="auto" w:fill="FFFFFF"/>
        </w:rPr>
      </w:pPr>
      <w:r>
        <w:rPr>
          <w:rFonts w:hint="eastAsia"/>
          <w:sz w:val="28"/>
          <w:szCs w:val="28"/>
          <w:shd w:val="clear" w:color="auto" w:fill="FFFFFF"/>
        </w:rPr>
        <w:t>六、参赛须知</w:t>
      </w:r>
    </w:p>
    <w:p w:rsidR="00D558B5" w:rsidRDefault="00CB6068" w:rsidP="00650746">
      <w:pPr>
        <w:pStyle w:val="2"/>
        <w:spacing w:beforeLines="25" w:before="60" w:afterLines="25" w:after="60" w:line="300" w:lineRule="auto"/>
        <w:rPr>
          <w:rFonts w:ascii="宋体" w:hAnsi="宋体"/>
          <w:sz w:val="24"/>
          <w:szCs w:val="24"/>
          <w:shd w:val="clear" w:color="auto" w:fill="FFFFFF"/>
        </w:rPr>
      </w:pPr>
      <w:r>
        <w:rPr>
          <w:rFonts w:ascii="宋体" w:hAnsi="宋体" w:hint="eastAsia"/>
          <w:sz w:val="24"/>
          <w:szCs w:val="24"/>
          <w:shd w:val="clear" w:color="auto" w:fill="FFFFFF"/>
        </w:rPr>
        <w:t>（一）参赛队、参赛选手须知</w:t>
      </w:r>
    </w:p>
    <w:p w:rsidR="00D558B5" w:rsidRDefault="00CB6068">
      <w:pPr>
        <w:pStyle w:val="10"/>
        <w:numPr>
          <w:ilvl w:val="3"/>
          <w:numId w:val="1"/>
        </w:numPr>
        <w:shd w:val="clear" w:color="auto" w:fill="FFFFFF"/>
        <w:spacing w:before="25" w:after="25" w:line="300" w:lineRule="auto"/>
        <w:ind w:left="0" w:firstLineChars="0" w:firstLine="482"/>
        <w:rPr>
          <w:rFonts w:ascii="宋体" w:hAnsi="宋体" w:cs="Arial"/>
          <w:sz w:val="24"/>
          <w:szCs w:val="24"/>
        </w:rPr>
      </w:pPr>
      <w:r>
        <w:rPr>
          <w:rFonts w:ascii="宋体" w:hAnsi="宋体" w:cs="Arial" w:hint="eastAsia"/>
          <w:sz w:val="24"/>
          <w:szCs w:val="24"/>
        </w:rPr>
        <w:t>参赛队名称统一使用规定的代表队名称（标准为：市县</w:t>
      </w:r>
      <w:r>
        <w:rPr>
          <w:rFonts w:ascii="宋体" w:hAnsi="宋体" w:cs="Arial" w:hint="eastAsia"/>
          <w:sz w:val="24"/>
          <w:szCs w:val="24"/>
        </w:rPr>
        <w:t>+</w:t>
      </w:r>
      <w:r>
        <w:rPr>
          <w:rFonts w:ascii="宋体" w:hAnsi="宋体" w:cs="Arial" w:hint="eastAsia"/>
          <w:sz w:val="24"/>
          <w:szCs w:val="24"/>
        </w:rPr>
        <w:t>工作单位简称</w:t>
      </w:r>
      <w:r>
        <w:rPr>
          <w:rFonts w:ascii="宋体" w:hAnsi="宋体" w:cs="Arial"/>
          <w:sz w:val="24"/>
          <w:szCs w:val="24"/>
        </w:rPr>
        <w:t>）</w:t>
      </w:r>
      <w:r>
        <w:rPr>
          <w:rFonts w:ascii="宋体" w:hAnsi="宋体" w:cs="Arial" w:hint="eastAsia"/>
          <w:sz w:val="24"/>
          <w:szCs w:val="24"/>
        </w:rPr>
        <w:t>，不使用其他组织、团体名称。</w:t>
      </w:r>
    </w:p>
    <w:p w:rsidR="00D558B5" w:rsidRDefault="00CB6068">
      <w:pPr>
        <w:pStyle w:val="10"/>
        <w:numPr>
          <w:ilvl w:val="3"/>
          <w:numId w:val="1"/>
        </w:numPr>
        <w:shd w:val="clear" w:color="auto" w:fill="FFFFFF"/>
        <w:spacing w:before="25" w:after="25" w:line="300" w:lineRule="auto"/>
        <w:ind w:left="0" w:firstLineChars="0" w:firstLine="482"/>
        <w:rPr>
          <w:rFonts w:ascii="宋体" w:hAnsi="宋体" w:cs="Arial"/>
          <w:sz w:val="24"/>
          <w:szCs w:val="24"/>
        </w:rPr>
      </w:pPr>
      <w:r>
        <w:rPr>
          <w:rFonts w:ascii="宋体" w:hAnsi="宋体" w:cs="Arial" w:hint="eastAsia"/>
          <w:sz w:val="24"/>
          <w:szCs w:val="24"/>
        </w:rPr>
        <w:t>参赛选手按照比赛技术文件安排，凭比赛组委会颁发的参赛证和有效身份证件参加比赛及相关活动。</w:t>
      </w:r>
    </w:p>
    <w:p w:rsidR="00D558B5" w:rsidRDefault="00CB6068">
      <w:pPr>
        <w:pStyle w:val="10"/>
        <w:numPr>
          <w:ilvl w:val="3"/>
          <w:numId w:val="1"/>
        </w:numPr>
        <w:shd w:val="clear" w:color="auto" w:fill="FFFFFF"/>
        <w:spacing w:before="25" w:after="25" w:line="300" w:lineRule="auto"/>
        <w:ind w:left="0" w:firstLineChars="0" w:firstLine="482"/>
        <w:rPr>
          <w:rFonts w:ascii="宋体" w:hAnsi="宋体" w:cs="Arial"/>
          <w:sz w:val="24"/>
          <w:szCs w:val="24"/>
        </w:rPr>
      </w:pPr>
      <w:r>
        <w:rPr>
          <w:rFonts w:ascii="宋体" w:hAnsi="宋体" w:cs="Arial" w:hint="eastAsia"/>
          <w:sz w:val="24"/>
          <w:szCs w:val="24"/>
        </w:rPr>
        <w:t>参赛选手应按有关要求如实填报个人信息，不得假冒、</w:t>
      </w:r>
      <w:r>
        <w:rPr>
          <w:rFonts w:ascii="宋体" w:hAnsi="宋体" w:cs="Arial"/>
          <w:sz w:val="24"/>
          <w:szCs w:val="24"/>
        </w:rPr>
        <w:t>顶替</w:t>
      </w:r>
      <w:r>
        <w:rPr>
          <w:rFonts w:ascii="宋体" w:hAnsi="宋体" w:cs="Arial" w:hint="eastAsia"/>
          <w:sz w:val="24"/>
          <w:szCs w:val="24"/>
        </w:rPr>
        <w:t>，否则取消比赛资格。</w:t>
      </w:r>
    </w:p>
    <w:p w:rsidR="00D558B5" w:rsidRDefault="00CB6068">
      <w:pPr>
        <w:pStyle w:val="10"/>
        <w:numPr>
          <w:ilvl w:val="3"/>
          <w:numId w:val="1"/>
        </w:numPr>
        <w:shd w:val="clear" w:color="auto" w:fill="FFFFFF"/>
        <w:spacing w:before="25" w:after="25" w:line="300" w:lineRule="auto"/>
        <w:ind w:left="0" w:firstLineChars="0" w:firstLine="480"/>
        <w:rPr>
          <w:rFonts w:ascii="宋体" w:hAnsi="宋体" w:cs="Arial"/>
          <w:sz w:val="24"/>
          <w:szCs w:val="24"/>
        </w:rPr>
      </w:pPr>
      <w:r>
        <w:rPr>
          <w:rFonts w:ascii="宋体" w:hAnsi="宋体" w:cs="Arial" w:hint="eastAsia"/>
          <w:sz w:val="24"/>
          <w:szCs w:val="24"/>
        </w:rPr>
        <w:t>参赛选手应认真学习领会本次比赛相关文件，自觉遵守比赛纪律，服从指挥，听从安排，文明参赛。</w:t>
      </w:r>
    </w:p>
    <w:p w:rsidR="00D558B5" w:rsidRDefault="00CB6068">
      <w:pPr>
        <w:pStyle w:val="10"/>
        <w:numPr>
          <w:ilvl w:val="3"/>
          <w:numId w:val="1"/>
        </w:numPr>
        <w:shd w:val="clear" w:color="auto" w:fill="FFFFFF"/>
        <w:spacing w:before="25" w:after="25" w:line="300" w:lineRule="auto"/>
        <w:ind w:left="0" w:firstLineChars="0" w:firstLine="480"/>
        <w:rPr>
          <w:rFonts w:ascii="宋体" w:hAnsi="宋体" w:cs="Arial"/>
          <w:sz w:val="24"/>
          <w:szCs w:val="24"/>
        </w:rPr>
      </w:pPr>
      <w:r>
        <w:rPr>
          <w:rFonts w:ascii="宋体" w:hAnsi="宋体" w:cs="Arial" w:hint="eastAsia"/>
          <w:sz w:val="24"/>
          <w:szCs w:val="24"/>
        </w:rPr>
        <w:t>参赛选手应提前</w:t>
      </w:r>
      <w:r>
        <w:rPr>
          <w:rFonts w:ascii="宋体" w:hAnsi="宋体" w:cs="Arial" w:hint="eastAsia"/>
          <w:sz w:val="24"/>
          <w:szCs w:val="24"/>
        </w:rPr>
        <w:t>20</w:t>
      </w:r>
      <w:r>
        <w:rPr>
          <w:rFonts w:ascii="宋体" w:hAnsi="宋体" w:cs="Arial" w:hint="eastAsia"/>
          <w:sz w:val="24"/>
          <w:szCs w:val="24"/>
        </w:rPr>
        <w:t>分钟抵达赛场，凭参赛证、身份证件检录，按要求入场，不得迟到早退。</w:t>
      </w:r>
    </w:p>
    <w:p w:rsidR="00D558B5" w:rsidRDefault="00CB6068">
      <w:pPr>
        <w:pStyle w:val="10"/>
        <w:numPr>
          <w:ilvl w:val="3"/>
          <w:numId w:val="1"/>
        </w:numPr>
        <w:shd w:val="clear" w:color="auto" w:fill="FFFFFF"/>
        <w:spacing w:before="25" w:after="25" w:line="300" w:lineRule="auto"/>
        <w:ind w:left="0" w:firstLineChars="0" w:firstLine="480"/>
        <w:rPr>
          <w:rFonts w:ascii="宋体" w:hAnsi="宋体" w:cs="Arial"/>
          <w:sz w:val="24"/>
          <w:szCs w:val="24"/>
        </w:rPr>
      </w:pPr>
      <w:r>
        <w:rPr>
          <w:rFonts w:ascii="宋体" w:hAnsi="宋体" w:cs="Arial" w:hint="eastAsia"/>
          <w:sz w:val="24"/>
          <w:szCs w:val="24"/>
        </w:rPr>
        <w:t>参赛选手应在工作人员指定的位置就坐。</w:t>
      </w:r>
    </w:p>
    <w:p w:rsidR="00D558B5" w:rsidRDefault="00CB6068">
      <w:pPr>
        <w:pStyle w:val="10"/>
        <w:numPr>
          <w:ilvl w:val="3"/>
          <w:numId w:val="1"/>
        </w:numPr>
        <w:shd w:val="clear" w:color="auto" w:fill="FFFFFF"/>
        <w:spacing w:before="25" w:after="25" w:line="300" w:lineRule="auto"/>
        <w:ind w:left="0" w:firstLineChars="0" w:firstLine="480"/>
        <w:rPr>
          <w:rFonts w:ascii="宋体" w:hAnsi="宋体" w:cs="Arial"/>
          <w:sz w:val="24"/>
          <w:szCs w:val="24"/>
        </w:rPr>
      </w:pPr>
      <w:r>
        <w:rPr>
          <w:rFonts w:ascii="宋体" w:hAnsi="宋体" w:cs="Arial" w:hint="eastAsia"/>
          <w:sz w:val="24"/>
          <w:szCs w:val="24"/>
        </w:rPr>
        <w:t>参赛选手须在确认比赛内容和现场设备等无误后开始比赛。</w:t>
      </w:r>
    </w:p>
    <w:p w:rsidR="00D558B5" w:rsidRDefault="00CB6068">
      <w:pPr>
        <w:pStyle w:val="10"/>
        <w:numPr>
          <w:ilvl w:val="3"/>
          <w:numId w:val="1"/>
        </w:numPr>
        <w:shd w:val="clear" w:color="auto" w:fill="FFFFFF"/>
        <w:spacing w:before="25" w:after="25" w:line="300" w:lineRule="auto"/>
        <w:ind w:left="0" w:firstLineChars="0" w:firstLine="480"/>
        <w:rPr>
          <w:rFonts w:ascii="宋体" w:hAnsi="宋体" w:cs="Arial"/>
          <w:sz w:val="24"/>
          <w:szCs w:val="24"/>
        </w:rPr>
      </w:pPr>
      <w:r>
        <w:rPr>
          <w:rFonts w:ascii="宋体" w:hAnsi="宋体" w:cs="Arial" w:hint="eastAsia"/>
          <w:sz w:val="24"/>
          <w:szCs w:val="24"/>
        </w:rPr>
        <w:t>参赛选手必须按规范要求操作比赛设备，如果因为参赛选手操作不当，引发安全事故，经裁判长批准后将立即取消其参赛资格。</w:t>
      </w:r>
    </w:p>
    <w:p w:rsidR="00D558B5" w:rsidRDefault="00D558B5">
      <w:pPr>
        <w:shd w:val="clear" w:color="auto" w:fill="FFFFFF"/>
        <w:spacing w:before="25" w:after="25" w:line="300" w:lineRule="auto"/>
        <w:ind w:firstLine="480"/>
        <w:rPr>
          <w:rFonts w:ascii="宋体" w:hAnsi="宋体" w:cs="Arial"/>
          <w:sz w:val="24"/>
          <w:szCs w:val="24"/>
        </w:rPr>
      </w:pPr>
    </w:p>
    <w:p w:rsidR="00D558B5" w:rsidRDefault="00CB6068" w:rsidP="00650746">
      <w:pPr>
        <w:pStyle w:val="2"/>
        <w:spacing w:beforeLines="25" w:before="60" w:afterLines="25" w:after="60" w:line="288" w:lineRule="auto"/>
        <w:rPr>
          <w:rFonts w:ascii="宋体" w:hAnsi="宋体"/>
          <w:sz w:val="24"/>
          <w:szCs w:val="24"/>
          <w:shd w:val="clear" w:color="auto" w:fill="FFFFFF"/>
        </w:rPr>
      </w:pPr>
      <w:r>
        <w:rPr>
          <w:rFonts w:ascii="宋体" w:hAnsi="宋体" w:hint="eastAsia"/>
          <w:sz w:val="24"/>
          <w:szCs w:val="24"/>
          <w:shd w:val="clear" w:color="auto" w:fill="FFFFFF"/>
        </w:rPr>
        <w:lastRenderedPageBreak/>
        <w:t>（二）领队须知</w:t>
      </w:r>
    </w:p>
    <w:p w:rsidR="00D558B5" w:rsidRDefault="00CB6068" w:rsidP="00650746">
      <w:pPr>
        <w:pStyle w:val="10"/>
        <w:numPr>
          <w:ilvl w:val="3"/>
          <w:numId w:val="2"/>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参赛团队要发扬良好道德风尚，听从指挥，服从裁判，不弄虚作假。如发现弄虚作假者，取消参赛资格，名次无效。</w:t>
      </w:r>
    </w:p>
    <w:p w:rsidR="00D558B5" w:rsidRDefault="00CB6068" w:rsidP="00650746">
      <w:pPr>
        <w:pStyle w:val="10"/>
        <w:numPr>
          <w:ilvl w:val="3"/>
          <w:numId w:val="2"/>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参赛队领队要坚决执行竞赛的各项规定，加强对参赛人员的管理，做好赛前准备工作，督促选手带好证件等竞赛相关材料。</w:t>
      </w:r>
    </w:p>
    <w:p w:rsidR="00D558B5" w:rsidRDefault="00CB6068" w:rsidP="00650746">
      <w:pPr>
        <w:pStyle w:val="10"/>
        <w:numPr>
          <w:ilvl w:val="3"/>
          <w:numId w:val="2"/>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竞赛过程中，领队、指导教师及其他人员一律不得进入比赛现场。</w:t>
      </w:r>
    </w:p>
    <w:p w:rsidR="00D558B5" w:rsidRDefault="00CB6068" w:rsidP="00650746">
      <w:pPr>
        <w:pStyle w:val="10"/>
        <w:numPr>
          <w:ilvl w:val="3"/>
          <w:numId w:val="2"/>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参赛队若对比赛过程或成绩有异议，在规定的时间内由领队向赛项仲裁工作组提出书面报告。</w:t>
      </w:r>
    </w:p>
    <w:p w:rsidR="00D558B5" w:rsidRDefault="00CB6068" w:rsidP="00650746">
      <w:pPr>
        <w:pStyle w:val="10"/>
        <w:numPr>
          <w:ilvl w:val="3"/>
          <w:numId w:val="2"/>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对申诉的仲裁结果，领队要带头服从和执行，并做好选手工作。参赛选手不得因申诉或对处理意见不服而停止竞赛，否则以弃权处理。</w:t>
      </w:r>
    </w:p>
    <w:p w:rsidR="00D558B5" w:rsidRDefault="00D558B5">
      <w:pPr>
        <w:shd w:val="clear" w:color="auto" w:fill="FFFFFF"/>
        <w:spacing w:before="25" w:after="25" w:line="300" w:lineRule="auto"/>
        <w:ind w:firstLine="480"/>
        <w:rPr>
          <w:rFonts w:ascii="宋体" w:hAnsi="宋体" w:cs="Arial"/>
          <w:sz w:val="24"/>
          <w:szCs w:val="24"/>
        </w:rPr>
      </w:pPr>
    </w:p>
    <w:p w:rsidR="00D558B5" w:rsidRDefault="00CB6068" w:rsidP="00650746">
      <w:pPr>
        <w:pStyle w:val="2"/>
        <w:spacing w:beforeLines="25" w:before="60" w:afterLines="25" w:after="60" w:line="288" w:lineRule="auto"/>
        <w:rPr>
          <w:rFonts w:ascii="宋体" w:hAnsi="宋体"/>
          <w:sz w:val="24"/>
          <w:szCs w:val="24"/>
          <w:shd w:val="clear" w:color="auto" w:fill="FFFFFF"/>
        </w:rPr>
      </w:pPr>
      <w:r>
        <w:rPr>
          <w:rFonts w:ascii="宋体" w:hAnsi="宋体" w:hint="eastAsia"/>
          <w:sz w:val="24"/>
          <w:szCs w:val="24"/>
          <w:shd w:val="clear" w:color="auto" w:fill="FFFFFF"/>
        </w:rPr>
        <w:t>（三）工作人员须知</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工作人员必须统一佩戴由大赛组委会签发的相应证件，着装整齐。</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工作人员不得影响参赛选手比赛，不允许有影响比赛公平的行为。</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服从领导，听从指挥，以高度负责的精神、严肃认真的态度做好各项工作。</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熟悉比赛规程，认真遵守各项比赛规则和工作要求。</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坚守岗位，如有急事需要离开岗位时，应经领导同意，并做好工作衔接。</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严格遵守比赛纪律，如发现其他人员有违反比赛纪律的行为，应予以制止。情节严重的，应向大赛组委会反映。</w:t>
      </w:r>
    </w:p>
    <w:p w:rsidR="00D558B5" w:rsidRDefault="00CB6068" w:rsidP="00650746">
      <w:pPr>
        <w:pStyle w:val="10"/>
        <w:numPr>
          <w:ilvl w:val="3"/>
          <w:numId w:val="3"/>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发扬无私奉献和团结协作的精神，提供热情、优质服务。</w:t>
      </w:r>
    </w:p>
    <w:p w:rsidR="00D558B5" w:rsidRDefault="00D558B5">
      <w:pPr>
        <w:shd w:val="clear" w:color="auto" w:fill="FFFFFF"/>
        <w:spacing w:before="25" w:after="25" w:line="300" w:lineRule="auto"/>
        <w:rPr>
          <w:rFonts w:ascii="宋体" w:hAnsi="宋体" w:cs="Arial"/>
          <w:sz w:val="24"/>
          <w:szCs w:val="24"/>
        </w:rPr>
      </w:pPr>
    </w:p>
    <w:p w:rsidR="00D558B5" w:rsidRDefault="00CB6068" w:rsidP="00650746">
      <w:pPr>
        <w:pStyle w:val="1"/>
        <w:spacing w:beforeLines="25" w:before="60" w:afterLines="25" w:after="60" w:line="300" w:lineRule="auto"/>
        <w:rPr>
          <w:sz w:val="28"/>
          <w:szCs w:val="28"/>
          <w:shd w:val="clear" w:color="auto" w:fill="FFFFFF"/>
        </w:rPr>
      </w:pPr>
      <w:r>
        <w:rPr>
          <w:rFonts w:hint="eastAsia"/>
          <w:sz w:val="28"/>
          <w:szCs w:val="28"/>
          <w:shd w:val="clear" w:color="auto" w:fill="FFFFFF"/>
        </w:rPr>
        <w:t>七、比赛安全</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比赛、</w:t>
      </w:r>
      <w:r>
        <w:rPr>
          <w:rFonts w:ascii="宋体" w:hAnsi="宋体" w:cs="Arial"/>
          <w:sz w:val="24"/>
          <w:szCs w:val="24"/>
        </w:rPr>
        <w:t>考试</w:t>
      </w:r>
      <w:r>
        <w:rPr>
          <w:rFonts w:ascii="宋体" w:hAnsi="宋体" w:cs="Arial" w:hint="eastAsia"/>
          <w:sz w:val="24"/>
          <w:szCs w:val="24"/>
        </w:rPr>
        <w:t>现场所有人员（赛场管理与组织人员、裁判员、参赛人员以及观摩人员）不得在比赛、考试现场内吸烟，不听劝阻者给予通报批评或清退比赛现场，造成严重后果的将依法处理。</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未经允许不得使用和移动比赛场内的任何设施设备（包括消防器材等），比赛必用工具使用后放回原处。</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参赛选手在比赛过</w:t>
      </w:r>
      <w:r>
        <w:rPr>
          <w:rFonts w:ascii="宋体" w:hAnsi="宋体" w:cs="Arial" w:hint="eastAsia"/>
          <w:sz w:val="24"/>
          <w:szCs w:val="24"/>
        </w:rPr>
        <w:t>程中必须遵守赛场的各项规章制度和操作规程，安全、合理地使用各种设施设备和工具，出现严重违章操作设备的，裁判视情节轻重进行批评和终止比赛。</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参赛选手参加实际操作竞赛前，应认真学习比赛项目安全操作规程。比赛中如发现问题应及时解决，无法解决的问题应及时向裁判员报告，裁判员视情况予以判定，并协调处理。</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lastRenderedPageBreak/>
        <w:t>参赛选手不得触动非比赛用仪器设备，对比赛仪器设备造成损坏，由当事人承担赔偿责任（视情节而定），并通报批评；参赛选手若出现恶意破坏仪器设备等行为，情节严重者将依法处理。</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比赛期间所有进入比赛区域内的车辆、人员需凭证入内</w:t>
      </w:r>
      <w:r>
        <w:rPr>
          <w:rFonts w:ascii="宋体" w:hAnsi="宋体" w:cs="Arial" w:hint="eastAsia"/>
          <w:sz w:val="24"/>
          <w:szCs w:val="24"/>
        </w:rPr>
        <w:t>，并主动向工作人员出示。</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进行比赛前，参赛选手要认真阅读所参与赛项的技术文件。</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各类人员须严格遵守赛场规则，严禁携带比赛严令禁止的物品入内。</w:t>
      </w:r>
    </w:p>
    <w:p w:rsidR="00D558B5" w:rsidRDefault="00CB6068" w:rsidP="00650746">
      <w:pPr>
        <w:pStyle w:val="10"/>
        <w:numPr>
          <w:ilvl w:val="3"/>
          <w:numId w:val="4"/>
        </w:numPr>
        <w:shd w:val="clear" w:color="auto" w:fill="FFFFFF"/>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严禁携带易燃易爆等危险品入内。</w:t>
      </w:r>
    </w:p>
    <w:p w:rsidR="00D558B5" w:rsidRDefault="00CB6068" w:rsidP="00650746">
      <w:pPr>
        <w:pStyle w:val="10"/>
        <w:numPr>
          <w:ilvl w:val="3"/>
          <w:numId w:val="4"/>
        </w:numPr>
        <w:shd w:val="clear" w:color="auto" w:fill="FFFFFF"/>
        <w:tabs>
          <w:tab w:val="left" w:pos="851"/>
        </w:tabs>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比赛现场必须留有安全通道，必须配备灭火设备。现场应具备良好的通风、照明和操作空间的条件。做好比赛安全、健康和公共卫生及突发事件预防与应急处理等工作。</w:t>
      </w:r>
    </w:p>
    <w:p w:rsidR="00D558B5" w:rsidRDefault="00CB6068" w:rsidP="00650746">
      <w:pPr>
        <w:pStyle w:val="10"/>
        <w:numPr>
          <w:ilvl w:val="3"/>
          <w:numId w:val="4"/>
        </w:numPr>
        <w:shd w:val="clear" w:color="auto" w:fill="FFFFFF"/>
        <w:tabs>
          <w:tab w:val="left" w:pos="851"/>
        </w:tabs>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安保人员发现不安全隐患时，</w:t>
      </w:r>
      <w:r>
        <w:rPr>
          <w:rFonts w:ascii="宋体" w:hAnsi="宋体" w:cs="Arial"/>
          <w:sz w:val="24"/>
          <w:szCs w:val="24"/>
        </w:rPr>
        <w:t>应</w:t>
      </w:r>
      <w:r>
        <w:rPr>
          <w:rFonts w:ascii="宋体" w:hAnsi="宋体" w:cs="Arial" w:hint="eastAsia"/>
          <w:sz w:val="24"/>
          <w:szCs w:val="24"/>
        </w:rPr>
        <w:t>及时通报赛场负责人员。</w:t>
      </w:r>
    </w:p>
    <w:p w:rsidR="00D558B5" w:rsidRDefault="00CB6068" w:rsidP="00650746">
      <w:pPr>
        <w:pStyle w:val="10"/>
        <w:numPr>
          <w:ilvl w:val="3"/>
          <w:numId w:val="4"/>
        </w:numPr>
        <w:shd w:val="clear" w:color="auto" w:fill="FFFFFF"/>
        <w:tabs>
          <w:tab w:val="left" w:pos="851"/>
        </w:tabs>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如遇严重突发事件，在安保人员指挥下，迅速按紧急疏散路线撤离现场。</w:t>
      </w:r>
    </w:p>
    <w:p w:rsidR="00D558B5" w:rsidRDefault="00CB6068" w:rsidP="00650746">
      <w:pPr>
        <w:pStyle w:val="10"/>
        <w:numPr>
          <w:ilvl w:val="3"/>
          <w:numId w:val="4"/>
        </w:numPr>
        <w:shd w:val="clear" w:color="auto" w:fill="FFFFFF"/>
        <w:tabs>
          <w:tab w:val="left" w:pos="851"/>
        </w:tabs>
        <w:spacing w:beforeLines="25" w:before="60" w:afterLines="25" w:after="60" w:line="300" w:lineRule="auto"/>
        <w:ind w:left="0" w:firstLineChars="0" w:firstLine="482"/>
        <w:rPr>
          <w:rFonts w:ascii="宋体" w:hAnsi="宋体" w:cs="Arial"/>
          <w:sz w:val="24"/>
          <w:szCs w:val="24"/>
        </w:rPr>
      </w:pPr>
      <w:r>
        <w:rPr>
          <w:rFonts w:ascii="宋体" w:hAnsi="宋体" w:cs="Arial" w:hint="eastAsia"/>
          <w:sz w:val="24"/>
          <w:szCs w:val="24"/>
        </w:rPr>
        <w:t>比赛现场必须配备医护人员和必须的药品。</w:t>
      </w:r>
    </w:p>
    <w:p w:rsidR="00D558B5" w:rsidRDefault="00D558B5">
      <w:pPr>
        <w:shd w:val="clear" w:color="auto" w:fill="FFFFFF"/>
        <w:tabs>
          <w:tab w:val="left" w:pos="851"/>
        </w:tabs>
        <w:spacing w:before="25" w:after="25" w:line="300" w:lineRule="auto"/>
        <w:rPr>
          <w:rFonts w:ascii="宋体" w:hAnsi="宋体" w:cs="Arial"/>
          <w:sz w:val="24"/>
          <w:szCs w:val="24"/>
        </w:rPr>
      </w:pPr>
    </w:p>
    <w:p w:rsidR="00D558B5" w:rsidRDefault="00CB6068" w:rsidP="00650746">
      <w:pPr>
        <w:pStyle w:val="1"/>
        <w:spacing w:beforeLines="25" w:before="60" w:afterLines="25" w:after="60" w:line="300" w:lineRule="auto"/>
        <w:rPr>
          <w:sz w:val="28"/>
          <w:szCs w:val="28"/>
          <w:shd w:val="clear" w:color="auto" w:fill="FFFFFF"/>
        </w:rPr>
      </w:pPr>
      <w:r>
        <w:rPr>
          <w:rFonts w:hint="eastAsia"/>
          <w:sz w:val="28"/>
          <w:szCs w:val="28"/>
          <w:shd w:val="clear" w:color="auto" w:fill="FFFFFF"/>
        </w:rPr>
        <w:t>八、开放赛场</w:t>
      </w:r>
    </w:p>
    <w:p w:rsidR="00D558B5" w:rsidRDefault="00CB6068">
      <w:pPr>
        <w:shd w:val="clear" w:color="auto" w:fill="FFFFFF"/>
        <w:spacing w:before="25" w:after="25" w:line="300" w:lineRule="auto"/>
        <w:ind w:firstLine="480"/>
        <w:rPr>
          <w:rFonts w:ascii="宋体" w:hAnsi="宋体" w:cs="Arial"/>
          <w:sz w:val="24"/>
          <w:szCs w:val="24"/>
        </w:rPr>
      </w:pPr>
      <w:r>
        <w:rPr>
          <w:rFonts w:ascii="宋体" w:hAnsi="宋体" w:cs="Arial" w:hint="eastAsia"/>
          <w:sz w:val="24"/>
          <w:szCs w:val="24"/>
        </w:rPr>
        <w:t>（一）比赛承办方应在不影响选手比赛和裁判员工作的前提下提供开放式场地供参观者观摩。</w:t>
      </w:r>
    </w:p>
    <w:p w:rsidR="00D558B5" w:rsidRDefault="00CB6068">
      <w:pPr>
        <w:shd w:val="clear" w:color="auto" w:fill="FFFFFF"/>
        <w:spacing w:before="25" w:after="25" w:line="300" w:lineRule="auto"/>
        <w:ind w:firstLine="480"/>
        <w:rPr>
          <w:rFonts w:ascii="宋体" w:hAnsi="宋体" w:cs="Arial"/>
          <w:sz w:val="24"/>
          <w:szCs w:val="24"/>
        </w:rPr>
      </w:pPr>
      <w:r>
        <w:rPr>
          <w:rFonts w:ascii="宋体" w:hAnsi="宋体" w:cs="Arial" w:hint="eastAsia"/>
          <w:sz w:val="24"/>
          <w:szCs w:val="24"/>
        </w:rPr>
        <w:t>（二）比赛承办方应积极做好竞赛的宣传工作。</w:t>
      </w:r>
    </w:p>
    <w:p w:rsidR="00D558B5" w:rsidRDefault="00CB6068">
      <w:pPr>
        <w:shd w:val="clear" w:color="auto" w:fill="FFFFFF"/>
        <w:spacing w:before="25" w:after="25" w:line="300" w:lineRule="auto"/>
        <w:ind w:firstLine="480"/>
        <w:rPr>
          <w:rFonts w:ascii="宋体" w:hAnsi="宋体" w:cs="Arial"/>
          <w:sz w:val="24"/>
          <w:szCs w:val="24"/>
        </w:rPr>
      </w:pPr>
      <w:r>
        <w:rPr>
          <w:rFonts w:ascii="宋体" w:hAnsi="宋体" w:cs="Arial" w:hint="eastAsia"/>
          <w:sz w:val="24"/>
          <w:szCs w:val="24"/>
        </w:rPr>
        <w:t>（三）参观人员需经过登记审核，安检和检查携带的物品后，方可进入赛场。</w:t>
      </w:r>
    </w:p>
    <w:sectPr w:rsidR="00D558B5">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68" w:rsidRDefault="00CB6068">
      <w:r>
        <w:separator/>
      </w:r>
    </w:p>
  </w:endnote>
  <w:endnote w:type="continuationSeparator" w:id="0">
    <w:p w:rsidR="00CB6068" w:rsidRDefault="00CB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00000000"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pple-system-font">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5" w:rsidRDefault="00CB6068">
    <w:pPr>
      <w:pStyle w:val="a6"/>
    </w:pPr>
    <w:r>
      <w:pict>
        <v:rect id="文本框 1" o:spid="_x0000_s2049" style="position:absolute;margin-left:0;margin-top:0;width:4.55pt;height:10.35pt;z-index:1;mso-wrap-style:none;mso-position-horizontal:center;mso-position-horizontal-relative:margin" o:preferrelative="t" filled="f" stroked="f">
          <v:textbox style="mso-fit-shape-to-text:t" inset="0,0,0,0">
            <w:txbxContent>
              <w:p w:rsidR="00D558B5" w:rsidRDefault="00CB60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0746">
                  <w:rPr>
                    <w:noProof/>
                    <w:sz w:val="18"/>
                  </w:rPr>
                  <w:t>8</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68" w:rsidRDefault="00CB6068">
      <w:r>
        <w:separator/>
      </w:r>
    </w:p>
  </w:footnote>
  <w:footnote w:type="continuationSeparator" w:id="0">
    <w:p w:rsidR="00CB6068" w:rsidRDefault="00CB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7E27"/>
    <w:multiLevelType w:val="multilevel"/>
    <w:tmpl w:val="39DC7E2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F237298"/>
    <w:multiLevelType w:val="multilevel"/>
    <w:tmpl w:val="3F2372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CE74842"/>
    <w:multiLevelType w:val="multilevel"/>
    <w:tmpl w:val="5CE74842"/>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33240DB"/>
    <w:multiLevelType w:val="multilevel"/>
    <w:tmpl w:val="633240D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B5"/>
    <w:rsid w:val="00650746"/>
    <w:rsid w:val="00CB6068"/>
    <w:rsid w:val="00D55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semiHidden="0" w:uiPriority="99" w:unhideWhenUsed="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pPr>
      <w:tabs>
        <w:tab w:val="center" w:pos="4153"/>
        <w:tab w:val="right" w:pos="8306"/>
      </w:tabs>
      <w:snapToGrid w:val="0"/>
    </w:pPr>
    <w:rPr>
      <w:sz w:val="18"/>
      <w:szCs w:val="18"/>
    </w:rPr>
  </w:style>
  <w:style w:type="paragraph" w:styleId="a7">
    <w:name w:val="header"/>
    <w:basedOn w:val="a"/>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unhideWhenUsed/>
    <w:qFormat/>
    <w:pPr>
      <w:spacing w:before="100" w:beforeAutospacing="1" w:after="100" w:afterAutospacing="1"/>
    </w:pPr>
    <w:rPr>
      <w:sz w:val="24"/>
    </w:rPr>
  </w:style>
  <w:style w:type="character" w:styleId="a9">
    <w:name w:val="annotation reference"/>
    <w:uiPriority w:val="99"/>
    <w:semiHidden/>
    <w:unhideWhenUsed/>
    <w:rPr>
      <w:sz w:val="21"/>
      <w:szCs w:val="21"/>
    </w:rPr>
  </w:style>
  <w:style w:type="paragraph" w:customStyle="1" w:styleId="10">
    <w:name w:val="列出段落1"/>
    <w:basedOn w:val="a"/>
    <w:uiPriority w:val="34"/>
    <w:qFormat/>
    <w:pPr>
      <w:ind w:firstLineChars="200" w:firstLine="420"/>
    </w:pPr>
  </w:style>
  <w:style w:type="character" w:customStyle="1" w:styleId="Char2">
    <w:name w:val="页脚 Char"/>
    <w:link w:val="a6"/>
    <w:uiPriority w:val="99"/>
    <w:rPr>
      <w:rFonts w:ascii="Times New Roman" w:eastAsia="宋体" w:hAnsi="Times New Roman" w:cs="Times New Roman"/>
      <w:kern w:val="0"/>
      <w:sz w:val="18"/>
      <w:szCs w:val="18"/>
    </w:rPr>
  </w:style>
  <w:style w:type="character" w:customStyle="1" w:styleId="1Char">
    <w:name w:val="标题 1 Char"/>
    <w:link w:val="1"/>
    <w:uiPriority w:val="9"/>
    <w:rPr>
      <w:rFonts w:ascii="Times New Roman" w:eastAsia="宋体" w:hAnsi="Times New Roman" w:cs="Times New Roman"/>
      <w:b/>
      <w:bCs/>
      <w:kern w:val="44"/>
      <w:sz w:val="44"/>
      <w:szCs w:val="44"/>
    </w:rPr>
  </w:style>
  <w:style w:type="character" w:customStyle="1" w:styleId="2Char">
    <w:name w:val="标题 2 Char"/>
    <w:link w:val="2"/>
    <w:uiPriority w:val="9"/>
    <w:rPr>
      <w:rFonts w:ascii="Calibri Light" w:eastAsia="宋体" w:hAnsi="Calibri Light"/>
      <w:b/>
      <w:bCs/>
      <w:kern w:val="0"/>
      <w:sz w:val="32"/>
      <w:szCs w:val="32"/>
    </w:rPr>
  </w:style>
  <w:style w:type="character" w:customStyle="1" w:styleId="Char0">
    <w:name w:val="批注文字 Char"/>
    <w:link w:val="a4"/>
    <w:uiPriority w:val="99"/>
    <w:semiHidden/>
    <w:rPr>
      <w:rFonts w:ascii="Times New Roman" w:eastAsia="宋体" w:hAnsi="Times New Roman" w:cs="Times New Roman"/>
    </w:rPr>
  </w:style>
  <w:style w:type="character" w:customStyle="1" w:styleId="Char">
    <w:name w:val="批注主题 Char"/>
    <w:link w:val="a3"/>
    <w:uiPriority w:val="99"/>
    <w:semiHidden/>
    <w:rPr>
      <w:rFonts w:ascii="Times New Roman" w:eastAsia="宋体" w:hAnsi="Times New Roman" w:cs="Times New Roman"/>
      <w:b/>
      <w:bCs/>
    </w:rPr>
  </w:style>
  <w:style w:type="character" w:customStyle="1" w:styleId="Char1">
    <w:name w:val="批注框文本 Char"/>
    <w:link w:val="a5"/>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670</Words>
  <Characters>3823</Characters>
  <Application>Microsoft Office Word</Application>
  <DocSecurity>0</DocSecurity>
  <Lines>31</Lines>
  <Paragraphs>8</Paragraphs>
  <ScaleCrop>false</ScaleCrop>
  <Company>飏天世纪</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第十六届“振兴杯”全国青年职业技能海南省选拔赛</dc:title>
  <dc:creator>admin</dc:creator>
  <cp:lastModifiedBy>微软用户</cp:lastModifiedBy>
  <cp:revision>1</cp:revision>
  <dcterms:created xsi:type="dcterms:W3CDTF">2020-09-18T08:58:00Z</dcterms:created>
  <dcterms:modified xsi:type="dcterms:W3CDTF">2020-09-21T08:26:00Z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